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24" w:rsidRDefault="00587B19" w:rsidP="0070505B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be-BY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635</wp:posOffset>
            </wp:positionV>
            <wp:extent cx="6756400" cy="9555480"/>
            <wp:effectExtent l="0" t="0" r="6350" b="7620"/>
            <wp:wrapThrough wrapText="bothSides">
              <wp:wrapPolygon edited="0">
                <wp:start x="0" y="0"/>
                <wp:lineTo x="0" y="21574"/>
                <wp:lineTo x="21559" y="21574"/>
                <wp:lineTo x="21559" y="0"/>
                <wp:lineTo x="0" y="0"/>
              </wp:wrapPolygon>
            </wp:wrapThrough>
            <wp:docPr id="1" name="Рисунок 1" descr="D:\2019-2020 уч. год\Формула успеха\заседание 2\!!! Для оформления ТИТУЛЬНИКА ПЛАНА МЕТОДИ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-2020 уч. год\Формула успеха\заседание 2\!!! Для оформления ТИТУЛЬНИКА ПЛАНА МЕТОДИСТ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955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B24" w:rsidRDefault="002A3B24" w:rsidP="00587B19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be-BY"/>
        </w:rPr>
      </w:pPr>
    </w:p>
    <w:p w:rsidR="0011765D" w:rsidRPr="00797794" w:rsidRDefault="00D445FD" w:rsidP="00B0798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66D54">
        <w:rPr>
          <w:rFonts w:ascii="Times New Roman" w:hAnsi="Times New Roman"/>
          <w:b/>
          <w:sz w:val="28"/>
          <w:szCs w:val="28"/>
        </w:rPr>
        <w:t>Цель</w:t>
      </w:r>
      <w:r w:rsidRPr="00266D54">
        <w:rPr>
          <w:rFonts w:ascii="Times New Roman" w:hAnsi="Times New Roman"/>
          <w:sz w:val="28"/>
          <w:szCs w:val="28"/>
        </w:rPr>
        <w:t>:</w:t>
      </w:r>
      <w:r w:rsidRPr="00797794">
        <w:rPr>
          <w:sz w:val="28"/>
          <w:szCs w:val="28"/>
        </w:rPr>
        <w:t xml:space="preserve"> </w:t>
      </w:r>
      <w:r w:rsidR="0011765D" w:rsidRPr="00797794">
        <w:rPr>
          <w:rFonts w:ascii="Times New Roman" w:eastAsia="Calibri" w:hAnsi="Times New Roman"/>
          <w:color w:val="000000"/>
          <w:sz w:val="28"/>
          <w:szCs w:val="28"/>
        </w:rPr>
        <w:t>формирование у педагогов дополнительного образования готовности к осуществлению проектной деятельности.</w:t>
      </w:r>
    </w:p>
    <w:p w:rsidR="00D445FD" w:rsidRPr="00266D54" w:rsidRDefault="00D445FD" w:rsidP="00B0798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6D54">
        <w:rPr>
          <w:rFonts w:ascii="Times New Roman" w:hAnsi="Times New Roman"/>
          <w:b/>
          <w:sz w:val="28"/>
          <w:szCs w:val="28"/>
        </w:rPr>
        <w:t>Задачи:</w:t>
      </w:r>
    </w:p>
    <w:p w:rsidR="0011765D" w:rsidRPr="0070505B" w:rsidRDefault="0011765D" w:rsidP="00B07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05B">
        <w:rPr>
          <w:rFonts w:ascii="Times New Roman" w:hAnsi="Times New Roman"/>
          <w:sz w:val="28"/>
          <w:szCs w:val="28"/>
        </w:rPr>
        <w:t>- активизировать использование проектной технологии в деятельности объединений по интересам отдела;</w:t>
      </w:r>
    </w:p>
    <w:p w:rsidR="0011765D" w:rsidRPr="0070505B" w:rsidRDefault="0011765D" w:rsidP="00B07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05B">
        <w:rPr>
          <w:rFonts w:ascii="Times New Roman" w:hAnsi="Times New Roman"/>
          <w:sz w:val="28"/>
          <w:szCs w:val="28"/>
        </w:rPr>
        <w:t>- систематизировать формы, методы и приёмы проектной деятельности, выработать алгоритм, позволяющий педагогам успешно её осуществлять;</w:t>
      </w:r>
    </w:p>
    <w:p w:rsidR="00D445FD" w:rsidRPr="0070505B" w:rsidRDefault="0011765D" w:rsidP="00B07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05B">
        <w:rPr>
          <w:rFonts w:ascii="Times New Roman" w:hAnsi="Times New Roman"/>
          <w:sz w:val="28"/>
          <w:szCs w:val="28"/>
        </w:rPr>
        <w:t>- формировать навыки коллективной творческо-поисковой деятельности.</w:t>
      </w:r>
    </w:p>
    <w:p w:rsidR="00D445FD" w:rsidRPr="00266D54" w:rsidRDefault="00D445FD" w:rsidP="00B0798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66D54">
        <w:rPr>
          <w:rFonts w:ascii="Times New Roman" w:hAnsi="Times New Roman"/>
          <w:b/>
          <w:sz w:val="28"/>
          <w:szCs w:val="28"/>
        </w:rPr>
        <w:t>Форма проведения</w:t>
      </w:r>
      <w:r w:rsidRPr="00266D54">
        <w:rPr>
          <w:rFonts w:ascii="Times New Roman" w:hAnsi="Times New Roman"/>
          <w:sz w:val="28"/>
          <w:szCs w:val="28"/>
        </w:rPr>
        <w:t>:</w:t>
      </w:r>
      <w:r w:rsidRPr="00797794">
        <w:rPr>
          <w:rFonts w:ascii="Times New Roman" w:hAnsi="Times New Roman"/>
          <w:sz w:val="28"/>
          <w:szCs w:val="28"/>
        </w:rPr>
        <w:t xml:space="preserve"> </w:t>
      </w:r>
      <w:r w:rsidR="00266D54">
        <w:rPr>
          <w:rFonts w:ascii="Times New Roman" w:eastAsia="Calibri" w:hAnsi="Times New Roman"/>
          <w:color w:val="000000"/>
          <w:sz w:val="28"/>
          <w:szCs w:val="28"/>
        </w:rPr>
        <w:t>с</w:t>
      </w:r>
      <w:r w:rsidRPr="00266D54">
        <w:rPr>
          <w:rFonts w:ascii="Times New Roman" w:eastAsia="Calibri" w:hAnsi="Times New Roman"/>
          <w:color w:val="000000"/>
          <w:sz w:val="28"/>
          <w:szCs w:val="28"/>
        </w:rPr>
        <w:t>еминар-практикум</w:t>
      </w:r>
      <w:r w:rsidR="009D4237">
        <w:rPr>
          <w:rFonts w:ascii="Times New Roman" w:eastAsia="Calibri" w:hAnsi="Times New Roman"/>
          <w:color w:val="000000"/>
          <w:sz w:val="28"/>
          <w:szCs w:val="28"/>
        </w:rPr>
        <w:t>.</w:t>
      </w:r>
      <w:r w:rsidRPr="00266D5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D445FD" w:rsidRDefault="00D445FD" w:rsidP="00B07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D54">
        <w:rPr>
          <w:rFonts w:ascii="Times New Roman" w:hAnsi="Times New Roman"/>
          <w:b/>
          <w:sz w:val="28"/>
          <w:szCs w:val="28"/>
        </w:rPr>
        <w:t>Участники</w:t>
      </w:r>
      <w:r w:rsidRPr="00266D54">
        <w:rPr>
          <w:rFonts w:ascii="Times New Roman" w:hAnsi="Times New Roman"/>
          <w:sz w:val="28"/>
          <w:szCs w:val="28"/>
        </w:rPr>
        <w:t>:</w:t>
      </w:r>
      <w:r w:rsidRPr="00797794">
        <w:rPr>
          <w:rFonts w:ascii="Times New Roman" w:hAnsi="Times New Roman"/>
          <w:sz w:val="28"/>
          <w:szCs w:val="28"/>
        </w:rPr>
        <w:t xml:space="preserve"> педагоги-организаторы,  педагоги дополнительного образования.</w:t>
      </w:r>
    </w:p>
    <w:p w:rsidR="00A46984" w:rsidRPr="00797794" w:rsidRDefault="00A46984" w:rsidP="00B07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84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мультимедийное оборудование</w:t>
      </w:r>
      <w:r w:rsidR="00B07985">
        <w:rPr>
          <w:rFonts w:ascii="Times New Roman" w:hAnsi="Times New Roman"/>
          <w:sz w:val="28"/>
          <w:szCs w:val="28"/>
        </w:rPr>
        <w:t>, ноутбук, раздаточный материал.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45FD" w:rsidRPr="00797794" w:rsidRDefault="00D445FD" w:rsidP="00B07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D54">
        <w:rPr>
          <w:rFonts w:ascii="Times New Roman" w:hAnsi="Times New Roman"/>
          <w:b/>
          <w:sz w:val="28"/>
          <w:szCs w:val="28"/>
        </w:rPr>
        <w:t>Место проведения</w:t>
      </w:r>
      <w:r w:rsidR="0011765D" w:rsidRPr="00797794">
        <w:rPr>
          <w:rFonts w:ascii="Times New Roman" w:hAnsi="Times New Roman"/>
          <w:sz w:val="28"/>
          <w:szCs w:val="28"/>
        </w:rPr>
        <w:t xml:space="preserve">: </w:t>
      </w:r>
      <w:r w:rsidR="00266D54">
        <w:rPr>
          <w:rFonts w:ascii="Times New Roman" w:hAnsi="Times New Roman"/>
          <w:sz w:val="28"/>
          <w:szCs w:val="28"/>
        </w:rPr>
        <w:t xml:space="preserve">ГУДО «ДДМ г. Новополоцка», </w:t>
      </w:r>
      <w:r w:rsidR="0011765D" w:rsidRPr="00797794">
        <w:rPr>
          <w:rFonts w:ascii="Times New Roman" w:hAnsi="Times New Roman"/>
          <w:sz w:val="28"/>
          <w:szCs w:val="28"/>
        </w:rPr>
        <w:t>ул. Я. Коласа, 12, кабинет 103</w:t>
      </w:r>
      <w:r w:rsidRPr="00797794">
        <w:rPr>
          <w:rFonts w:ascii="Times New Roman" w:hAnsi="Times New Roman"/>
          <w:sz w:val="28"/>
          <w:szCs w:val="28"/>
        </w:rPr>
        <w:t>.</w:t>
      </w:r>
    </w:p>
    <w:p w:rsidR="00266D54" w:rsidRDefault="00266D54" w:rsidP="007977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07985" w:rsidRPr="00172629" w:rsidRDefault="00B07985" w:rsidP="007977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445FD" w:rsidRPr="00266D54" w:rsidRDefault="0011765D" w:rsidP="00797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D54">
        <w:rPr>
          <w:rFonts w:ascii="Times New Roman" w:hAnsi="Times New Roman"/>
          <w:b/>
          <w:sz w:val="28"/>
          <w:szCs w:val="28"/>
        </w:rPr>
        <w:t>План</w:t>
      </w:r>
    </w:p>
    <w:p w:rsidR="00C338E5" w:rsidRPr="00797794" w:rsidRDefault="0011765D" w:rsidP="001176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7794">
        <w:rPr>
          <w:rFonts w:ascii="Times New Roman" w:hAnsi="Times New Roman"/>
          <w:sz w:val="28"/>
          <w:szCs w:val="28"/>
        </w:rPr>
        <w:t xml:space="preserve">Организация взаимодействия. </w:t>
      </w:r>
    </w:p>
    <w:p w:rsidR="00C338E5" w:rsidRPr="00797794" w:rsidRDefault="0011765D" w:rsidP="001176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7794">
        <w:rPr>
          <w:rFonts w:ascii="Times New Roman" w:hAnsi="Times New Roman"/>
          <w:sz w:val="28"/>
          <w:szCs w:val="28"/>
        </w:rPr>
        <w:t xml:space="preserve">Актуализация проблемы: </w:t>
      </w:r>
      <w:r w:rsidRPr="00797794">
        <w:rPr>
          <w:rFonts w:ascii="Times New Roman" w:hAnsi="Times New Roman"/>
          <w:i/>
          <w:iCs/>
          <w:sz w:val="28"/>
          <w:szCs w:val="28"/>
        </w:rPr>
        <w:t>мини-лекция</w:t>
      </w:r>
      <w:r w:rsidRPr="00797794">
        <w:rPr>
          <w:rFonts w:ascii="Times New Roman" w:hAnsi="Times New Roman"/>
          <w:sz w:val="28"/>
          <w:szCs w:val="28"/>
        </w:rPr>
        <w:t xml:space="preserve"> «Виды  проектов. Форма организации проведения проектно-исследовательской деятельности».</w:t>
      </w:r>
    </w:p>
    <w:p w:rsidR="00C338E5" w:rsidRPr="00797794" w:rsidRDefault="0011765D" w:rsidP="001176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7794">
        <w:rPr>
          <w:rFonts w:ascii="Times New Roman" w:hAnsi="Times New Roman"/>
          <w:sz w:val="28"/>
          <w:szCs w:val="28"/>
          <w:lang w:val="be-BY"/>
        </w:rPr>
        <w:t>Презентация проекта «Мозаика открытий».</w:t>
      </w:r>
    </w:p>
    <w:p w:rsidR="00C338E5" w:rsidRPr="00797794" w:rsidRDefault="0011765D" w:rsidP="001176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7794">
        <w:rPr>
          <w:rFonts w:ascii="Times New Roman" w:hAnsi="Times New Roman"/>
          <w:sz w:val="28"/>
          <w:szCs w:val="28"/>
        </w:rPr>
        <w:t xml:space="preserve"> </w:t>
      </w:r>
      <w:r w:rsidRPr="00797794">
        <w:rPr>
          <w:rFonts w:ascii="Times New Roman" w:hAnsi="Times New Roman"/>
          <w:i/>
          <w:iCs/>
          <w:sz w:val="28"/>
          <w:szCs w:val="28"/>
        </w:rPr>
        <w:t xml:space="preserve">Работа творческих групп: </w:t>
      </w:r>
      <w:r w:rsidRPr="00797794">
        <w:rPr>
          <w:rFonts w:ascii="Times New Roman" w:hAnsi="Times New Roman"/>
          <w:sz w:val="28"/>
          <w:szCs w:val="28"/>
        </w:rPr>
        <w:t>«</w:t>
      </w:r>
      <w:r w:rsidRPr="00797794">
        <w:rPr>
          <w:rFonts w:ascii="Times New Roman" w:hAnsi="Times New Roman"/>
          <w:sz w:val="28"/>
          <w:szCs w:val="28"/>
          <w:lang w:val="be-BY"/>
        </w:rPr>
        <w:t>Оформление информационнй карты проекта».</w:t>
      </w:r>
    </w:p>
    <w:p w:rsidR="00C338E5" w:rsidRPr="00797794" w:rsidRDefault="0011765D" w:rsidP="001176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7794">
        <w:rPr>
          <w:rFonts w:ascii="Times New Roman" w:hAnsi="Times New Roman"/>
          <w:sz w:val="28"/>
          <w:szCs w:val="28"/>
        </w:rPr>
        <w:t>Презентация работы творческих групп.</w:t>
      </w:r>
    </w:p>
    <w:p w:rsidR="0001266F" w:rsidRPr="004A6C8D" w:rsidRDefault="00A46984" w:rsidP="001176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Заключительная часть. </w:t>
      </w:r>
      <w:r w:rsidR="004A6C8D">
        <w:rPr>
          <w:rFonts w:ascii="Times New Roman" w:hAnsi="Times New Roman"/>
          <w:sz w:val="28"/>
          <w:szCs w:val="28"/>
        </w:rPr>
        <w:t>Подведение итогов</w:t>
      </w:r>
      <w:r w:rsidR="0011765D" w:rsidRPr="00797794">
        <w:rPr>
          <w:rFonts w:ascii="Times New Roman" w:hAnsi="Times New Roman"/>
          <w:sz w:val="28"/>
          <w:szCs w:val="28"/>
        </w:rPr>
        <w:t xml:space="preserve">. </w:t>
      </w:r>
      <w:r w:rsidR="0001266F" w:rsidRPr="004A6C8D">
        <w:rPr>
          <w:rFonts w:ascii="Times New Roman" w:hAnsi="Times New Roman"/>
          <w:sz w:val="28"/>
          <w:szCs w:val="28"/>
        </w:rPr>
        <w:t>Рефлексия «Ключевая фраза»</w:t>
      </w:r>
      <w:r w:rsidR="00F832E6">
        <w:rPr>
          <w:rFonts w:ascii="Times New Roman" w:hAnsi="Times New Roman"/>
          <w:sz w:val="28"/>
          <w:szCs w:val="28"/>
        </w:rPr>
        <w:t>.</w:t>
      </w:r>
    </w:p>
    <w:p w:rsidR="00172629" w:rsidRDefault="00172629" w:rsidP="001726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984" w:rsidRPr="00F832E6" w:rsidRDefault="00F832E6" w:rsidP="00F832E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832E6">
        <w:rPr>
          <w:rFonts w:ascii="Times New Roman" w:hAnsi="Times New Roman"/>
          <w:b/>
          <w:sz w:val="28"/>
          <w:szCs w:val="28"/>
        </w:rPr>
        <w:t>ХОД МЕРОПРИЯТИЯ</w:t>
      </w:r>
    </w:p>
    <w:p w:rsidR="00266D54" w:rsidRPr="00A46984" w:rsidRDefault="00A46984" w:rsidP="00F832E6">
      <w:pPr>
        <w:pStyle w:val="a3"/>
        <w:numPr>
          <w:ilvl w:val="3"/>
          <w:numId w:val="2"/>
        </w:numPr>
        <w:tabs>
          <w:tab w:val="clear" w:pos="2577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46984">
        <w:rPr>
          <w:rFonts w:ascii="Times New Roman" w:hAnsi="Times New Roman"/>
          <w:b/>
          <w:sz w:val="28"/>
          <w:szCs w:val="28"/>
        </w:rPr>
        <w:t>Организация взаимодействия</w:t>
      </w:r>
      <w:r w:rsidR="00F832E6">
        <w:rPr>
          <w:rFonts w:ascii="Times New Roman" w:hAnsi="Times New Roman"/>
          <w:b/>
          <w:sz w:val="28"/>
          <w:szCs w:val="28"/>
        </w:rPr>
        <w:t>.</w:t>
      </w:r>
    </w:p>
    <w:p w:rsidR="0011765D" w:rsidRDefault="00353B2F" w:rsidP="00266D54">
      <w:pPr>
        <w:spacing w:after="0" w:line="240" w:lineRule="auto"/>
        <w:ind w:left="57" w:firstLine="652"/>
        <w:jc w:val="both"/>
        <w:rPr>
          <w:rFonts w:ascii="Times New Roman" w:hAnsi="Times New Roman"/>
          <w:sz w:val="28"/>
          <w:szCs w:val="28"/>
        </w:rPr>
      </w:pPr>
      <w:r w:rsidRPr="00353B2F">
        <w:rPr>
          <w:rFonts w:ascii="Times New Roman" w:hAnsi="Times New Roman"/>
          <w:b/>
          <w:sz w:val="28"/>
          <w:szCs w:val="28"/>
        </w:rPr>
        <w:t>Ведущий.</w:t>
      </w:r>
      <w:r w:rsidR="009F60B1" w:rsidRPr="00797794">
        <w:rPr>
          <w:rFonts w:ascii="Times New Roman" w:hAnsi="Times New Roman"/>
          <w:sz w:val="28"/>
          <w:szCs w:val="28"/>
        </w:rPr>
        <w:t xml:space="preserve"> В начале наше</w:t>
      </w:r>
      <w:r>
        <w:rPr>
          <w:rFonts w:ascii="Times New Roman" w:hAnsi="Times New Roman"/>
          <w:sz w:val="28"/>
          <w:szCs w:val="28"/>
        </w:rPr>
        <w:t>го семинара-практикума давайте узнаем</w:t>
      </w:r>
      <w:r w:rsidR="004A6C8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 каким настроением в</w:t>
      </w:r>
      <w:r w:rsidR="009F60B1" w:rsidRPr="00797794">
        <w:rPr>
          <w:rFonts w:ascii="Times New Roman" w:hAnsi="Times New Roman"/>
          <w:sz w:val="28"/>
          <w:szCs w:val="28"/>
        </w:rPr>
        <w:t>ы сегодня пришли</w:t>
      </w:r>
      <w:r>
        <w:rPr>
          <w:rFonts w:ascii="Times New Roman" w:hAnsi="Times New Roman"/>
          <w:sz w:val="28"/>
          <w:szCs w:val="28"/>
        </w:rPr>
        <w:t xml:space="preserve"> и готовы </w:t>
      </w:r>
      <w:r w:rsidR="004A6C8D">
        <w:rPr>
          <w:rFonts w:ascii="Times New Roman" w:hAnsi="Times New Roman"/>
          <w:sz w:val="28"/>
          <w:szCs w:val="28"/>
        </w:rPr>
        <w:t>ли к работе</w:t>
      </w:r>
      <w:r w:rsidR="009F60B1" w:rsidRPr="007977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Я предлагаю вам выбрать одну из предложенных цветных фигур:</w:t>
      </w:r>
    </w:p>
    <w:p w:rsidR="004A6C8D" w:rsidRDefault="004A6C8D" w:rsidP="00353B2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пришёл</w:t>
      </w:r>
      <w:r w:rsidR="00B144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(а) в прекрасном настроении – желтый квадрат;</w:t>
      </w:r>
    </w:p>
    <w:p w:rsidR="004A6C8D" w:rsidRDefault="004A6C8D" w:rsidP="00353B2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 </w:t>
      </w:r>
      <w:r w:rsidR="00B14431">
        <w:rPr>
          <w:rFonts w:ascii="Times New Roman" w:hAnsi="Times New Roman"/>
          <w:sz w:val="28"/>
          <w:szCs w:val="28"/>
        </w:rPr>
        <w:t>настроен (а</w:t>
      </w:r>
      <w:r>
        <w:rPr>
          <w:rFonts w:ascii="Times New Roman" w:hAnsi="Times New Roman"/>
          <w:sz w:val="28"/>
          <w:szCs w:val="28"/>
        </w:rPr>
        <w:t>) на серьезную работу – розовый круг;</w:t>
      </w:r>
    </w:p>
    <w:p w:rsidR="004A6C8D" w:rsidRDefault="004A6C8D" w:rsidP="00353B2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надеюсь, что мы сегодня плодотворно и приятно с коллегами</w:t>
      </w:r>
      <w:r w:rsidR="00B14431">
        <w:rPr>
          <w:rFonts w:ascii="Times New Roman" w:hAnsi="Times New Roman"/>
          <w:sz w:val="28"/>
          <w:szCs w:val="28"/>
        </w:rPr>
        <w:t xml:space="preserve"> пообщаемся</w:t>
      </w:r>
      <w:r>
        <w:rPr>
          <w:rFonts w:ascii="Times New Roman" w:hAnsi="Times New Roman"/>
          <w:sz w:val="28"/>
          <w:szCs w:val="28"/>
        </w:rPr>
        <w:t xml:space="preserve"> – зеленый треугольник;</w:t>
      </w:r>
    </w:p>
    <w:p w:rsidR="004A6C8D" w:rsidRDefault="004A6C8D" w:rsidP="00353B2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не интересна тема сегодняшней встречи – синий треугольник.</w:t>
      </w:r>
    </w:p>
    <w:p w:rsidR="004A6C8D" w:rsidRPr="00B07985" w:rsidRDefault="004A6C8D" w:rsidP="00B0798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67D6D" w:rsidRDefault="004A6C8D" w:rsidP="00266D54">
      <w:pPr>
        <w:spacing w:after="0" w:line="240" w:lineRule="auto"/>
        <w:ind w:left="57"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Благодарю</w:t>
      </w:r>
      <w:r w:rsidR="00367D6D" w:rsidRPr="00797794">
        <w:rPr>
          <w:rFonts w:ascii="Times New Roman" w:hAnsi="Times New Roman"/>
          <w:sz w:val="28"/>
          <w:szCs w:val="28"/>
        </w:rPr>
        <w:t>. По выбр</w:t>
      </w:r>
      <w:r w:rsidR="00266D54">
        <w:rPr>
          <w:rFonts w:ascii="Times New Roman" w:hAnsi="Times New Roman"/>
          <w:sz w:val="28"/>
          <w:szCs w:val="28"/>
        </w:rPr>
        <w:t xml:space="preserve">анным вами элементам видно, что вы пришли с хорошим настроением и настроены на серьёзную работу. </w:t>
      </w:r>
      <w:r>
        <w:rPr>
          <w:rFonts w:ascii="Times New Roman" w:hAnsi="Times New Roman"/>
          <w:sz w:val="28"/>
          <w:szCs w:val="28"/>
        </w:rPr>
        <w:t>Давайте приступим к работе.</w:t>
      </w:r>
    </w:p>
    <w:p w:rsidR="00266D54" w:rsidRPr="00172629" w:rsidRDefault="00266D54" w:rsidP="00266D54">
      <w:pPr>
        <w:spacing w:after="0" w:line="240" w:lineRule="auto"/>
        <w:ind w:left="57" w:firstLine="652"/>
        <w:jc w:val="both"/>
        <w:rPr>
          <w:rFonts w:ascii="Times New Roman" w:hAnsi="Times New Roman"/>
          <w:sz w:val="16"/>
          <w:szCs w:val="16"/>
        </w:rPr>
      </w:pPr>
    </w:p>
    <w:p w:rsidR="009F60B1" w:rsidRPr="00A46984" w:rsidRDefault="00266D54" w:rsidP="00F832E6">
      <w:pPr>
        <w:pStyle w:val="a3"/>
        <w:numPr>
          <w:ilvl w:val="3"/>
          <w:numId w:val="2"/>
        </w:numPr>
        <w:tabs>
          <w:tab w:val="clear" w:pos="2577"/>
          <w:tab w:val="num" w:pos="-142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9D4237">
        <w:rPr>
          <w:rFonts w:ascii="Times New Roman" w:hAnsi="Times New Roman"/>
          <w:b/>
          <w:i/>
          <w:sz w:val="28"/>
          <w:szCs w:val="28"/>
        </w:rPr>
        <w:t>М</w:t>
      </w:r>
      <w:r w:rsidR="009F60B1" w:rsidRPr="009D4237">
        <w:rPr>
          <w:rFonts w:ascii="Times New Roman" w:hAnsi="Times New Roman"/>
          <w:b/>
          <w:i/>
          <w:iCs/>
          <w:sz w:val="28"/>
          <w:szCs w:val="28"/>
        </w:rPr>
        <w:t>ини-лекция</w:t>
      </w:r>
      <w:r w:rsidR="009F60B1" w:rsidRPr="00A46984">
        <w:rPr>
          <w:rFonts w:ascii="Times New Roman" w:hAnsi="Times New Roman"/>
          <w:b/>
          <w:sz w:val="28"/>
          <w:szCs w:val="28"/>
        </w:rPr>
        <w:t xml:space="preserve"> «Виды  проектов. Форма организации проведения проектно-</w:t>
      </w:r>
      <w:r w:rsidR="00B07985">
        <w:rPr>
          <w:rFonts w:ascii="Times New Roman" w:hAnsi="Times New Roman"/>
          <w:b/>
          <w:sz w:val="28"/>
          <w:szCs w:val="28"/>
        </w:rPr>
        <w:t>исследовательской деятельности»</w:t>
      </w:r>
      <w:r w:rsidR="009D4237">
        <w:rPr>
          <w:rFonts w:ascii="Times New Roman" w:hAnsi="Times New Roman"/>
          <w:b/>
          <w:sz w:val="28"/>
          <w:szCs w:val="28"/>
        </w:rPr>
        <w:t>.</w:t>
      </w:r>
    </w:p>
    <w:p w:rsidR="0011765D" w:rsidRPr="00AF1471" w:rsidRDefault="004A471B" w:rsidP="001726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B2F"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F1471" w:rsidRPr="00AF1471">
        <w:rPr>
          <w:rFonts w:ascii="Times New Roman" w:hAnsi="Times New Roman"/>
          <w:sz w:val="28"/>
          <w:szCs w:val="28"/>
        </w:rPr>
        <w:t>Сегодня мы живем в век научных технологий, в период кардинальных</w:t>
      </w:r>
      <w:r w:rsidR="00A41350">
        <w:rPr>
          <w:rFonts w:ascii="Times New Roman" w:hAnsi="Times New Roman"/>
          <w:sz w:val="28"/>
          <w:szCs w:val="28"/>
        </w:rPr>
        <w:t xml:space="preserve"> </w:t>
      </w:r>
      <w:r w:rsidR="00AF1471" w:rsidRPr="00AF1471">
        <w:rPr>
          <w:rFonts w:ascii="Times New Roman" w:hAnsi="Times New Roman"/>
          <w:sz w:val="28"/>
          <w:szCs w:val="28"/>
        </w:rPr>
        <w:t xml:space="preserve">изменений во всех сферах государственной и общественной </w:t>
      </w:r>
      <w:r w:rsidR="00AF1471" w:rsidRPr="00AF1471">
        <w:rPr>
          <w:rFonts w:ascii="Times New Roman" w:hAnsi="Times New Roman"/>
          <w:sz w:val="28"/>
          <w:szCs w:val="28"/>
        </w:rPr>
        <w:lastRenderedPageBreak/>
        <w:t>жизни. Эти</w:t>
      </w:r>
      <w:r w:rsidR="00A41350">
        <w:rPr>
          <w:rFonts w:ascii="Times New Roman" w:hAnsi="Times New Roman"/>
          <w:sz w:val="28"/>
          <w:szCs w:val="28"/>
        </w:rPr>
        <w:t xml:space="preserve"> </w:t>
      </w:r>
      <w:r w:rsidR="00AF1471" w:rsidRPr="00AF1471">
        <w:rPr>
          <w:rFonts w:ascii="Times New Roman" w:hAnsi="Times New Roman"/>
          <w:sz w:val="28"/>
          <w:szCs w:val="28"/>
        </w:rPr>
        <w:t>изменения, естественно, коснулись и сферы образования, в частности</w:t>
      </w:r>
      <w:r w:rsidR="00A41350">
        <w:rPr>
          <w:rFonts w:ascii="Times New Roman" w:hAnsi="Times New Roman"/>
          <w:sz w:val="28"/>
          <w:szCs w:val="28"/>
        </w:rPr>
        <w:t xml:space="preserve"> </w:t>
      </w:r>
      <w:r w:rsidR="00AF1471" w:rsidRPr="00AF1471">
        <w:rPr>
          <w:rFonts w:ascii="Times New Roman" w:hAnsi="Times New Roman"/>
          <w:sz w:val="28"/>
          <w:szCs w:val="28"/>
        </w:rPr>
        <w:t>дополнительного образования</w:t>
      </w:r>
      <w:r w:rsidR="00F832E6">
        <w:rPr>
          <w:rFonts w:ascii="Times New Roman" w:hAnsi="Times New Roman"/>
          <w:sz w:val="28"/>
          <w:szCs w:val="28"/>
        </w:rPr>
        <w:t xml:space="preserve"> детей и молодежи</w:t>
      </w:r>
      <w:r w:rsidR="00AF1471" w:rsidRPr="00AF1471">
        <w:rPr>
          <w:rFonts w:ascii="Times New Roman" w:hAnsi="Times New Roman"/>
          <w:sz w:val="28"/>
          <w:szCs w:val="28"/>
        </w:rPr>
        <w:t>, которое требуе</w:t>
      </w:r>
      <w:r w:rsidR="00AF1471">
        <w:rPr>
          <w:rFonts w:ascii="Times New Roman" w:hAnsi="Times New Roman"/>
          <w:sz w:val="28"/>
          <w:szCs w:val="28"/>
        </w:rPr>
        <w:t xml:space="preserve">т создания современной системы, </w:t>
      </w:r>
      <w:r w:rsidR="00AF1471" w:rsidRPr="00AF1471">
        <w:rPr>
          <w:rFonts w:ascii="Times New Roman" w:hAnsi="Times New Roman"/>
          <w:sz w:val="28"/>
          <w:szCs w:val="28"/>
        </w:rPr>
        <w:t>ориентированной на полноценное развитие личности каждого ребенка,</w:t>
      </w:r>
      <w:r w:rsidR="0011765D">
        <w:rPr>
          <w:rFonts w:ascii="Times New Roman" w:hAnsi="Times New Roman"/>
          <w:sz w:val="28"/>
          <w:szCs w:val="28"/>
        </w:rPr>
        <w:t xml:space="preserve"> </w:t>
      </w:r>
      <w:r w:rsidR="00AF1471" w:rsidRPr="00AF1471">
        <w:rPr>
          <w:rFonts w:ascii="Times New Roman" w:hAnsi="Times New Roman"/>
          <w:sz w:val="28"/>
          <w:szCs w:val="28"/>
        </w:rPr>
        <w:t xml:space="preserve">выдвигает постоянно повышающиеся требования </w:t>
      </w:r>
      <w:r w:rsidR="00F832E6">
        <w:rPr>
          <w:rFonts w:ascii="Times New Roman" w:hAnsi="Times New Roman"/>
          <w:sz w:val="28"/>
          <w:szCs w:val="28"/>
        </w:rPr>
        <w:t xml:space="preserve">к </w:t>
      </w:r>
      <w:r w:rsidR="00AF1471" w:rsidRPr="00AF1471">
        <w:rPr>
          <w:rFonts w:ascii="Times New Roman" w:hAnsi="Times New Roman"/>
          <w:sz w:val="28"/>
          <w:szCs w:val="28"/>
        </w:rPr>
        <w:t>образовательному процессу. Поэтому на первый план выходит воспитание</w:t>
      </w:r>
      <w:r w:rsidR="00A41350">
        <w:rPr>
          <w:rFonts w:ascii="Times New Roman" w:hAnsi="Times New Roman"/>
          <w:sz w:val="28"/>
          <w:szCs w:val="28"/>
        </w:rPr>
        <w:t xml:space="preserve"> </w:t>
      </w:r>
      <w:r w:rsidR="00AF1471" w:rsidRPr="00AF1471">
        <w:rPr>
          <w:rFonts w:ascii="Times New Roman" w:hAnsi="Times New Roman"/>
          <w:sz w:val="28"/>
          <w:szCs w:val="28"/>
        </w:rPr>
        <w:t>личности способной встраиваться в социум, позитивно вести себя в нем,</w:t>
      </w:r>
      <w:r w:rsidR="00A41350">
        <w:rPr>
          <w:rFonts w:ascii="Times New Roman" w:hAnsi="Times New Roman"/>
          <w:sz w:val="28"/>
          <w:szCs w:val="28"/>
        </w:rPr>
        <w:t xml:space="preserve"> </w:t>
      </w:r>
      <w:r w:rsidR="00AF1471" w:rsidRPr="00AF1471">
        <w:rPr>
          <w:rFonts w:ascii="Times New Roman" w:hAnsi="Times New Roman"/>
          <w:sz w:val="28"/>
          <w:szCs w:val="28"/>
        </w:rPr>
        <w:t>добывать самостоятельно знания, путем применения новых и современных</w:t>
      </w:r>
      <w:r w:rsidR="00A41350">
        <w:rPr>
          <w:rFonts w:ascii="Times New Roman" w:hAnsi="Times New Roman"/>
          <w:sz w:val="28"/>
          <w:szCs w:val="28"/>
        </w:rPr>
        <w:t xml:space="preserve"> </w:t>
      </w:r>
      <w:r w:rsidR="00AF1471" w:rsidRPr="00AF1471">
        <w:rPr>
          <w:rFonts w:ascii="Times New Roman" w:hAnsi="Times New Roman"/>
          <w:sz w:val="28"/>
          <w:szCs w:val="28"/>
        </w:rPr>
        <w:t>форм и методов работы. Одной из перспективных форм работы с</w:t>
      </w:r>
      <w:r w:rsidR="00C2712B">
        <w:rPr>
          <w:rFonts w:ascii="Times New Roman" w:hAnsi="Times New Roman"/>
          <w:sz w:val="28"/>
          <w:szCs w:val="28"/>
        </w:rPr>
        <w:t xml:space="preserve"> детьми и</w:t>
      </w:r>
      <w:r w:rsidR="00A41350">
        <w:rPr>
          <w:rFonts w:ascii="Times New Roman" w:hAnsi="Times New Roman"/>
          <w:sz w:val="28"/>
          <w:szCs w:val="28"/>
        </w:rPr>
        <w:t xml:space="preserve"> </w:t>
      </w:r>
      <w:r w:rsidR="00AF1471" w:rsidRPr="00AF1471">
        <w:rPr>
          <w:rFonts w:ascii="Times New Roman" w:hAnsi="Times New Roman"/>
          <w:sz w:val="28"/>
          <w:szCs w:val="28"/>
        </w:rPr>
        <w:t>молодежь</w:t>
      </w:r>
      <w:r w:rsidR="0011765D">
        <w:rPr>
          <w:rFonts w:ascii="Times New Roman" w:hAnsi="Times New Roman"/>
          <w:sz w:val="28"/>
          <w:szCs w:val="28"/>
        </w:rPr>
        <w:t>ю является проектная деятельность</w:t>
      </w:r>
      <w:r w:rsidR="00AF1471" w:rsidRPr="00AF1471">
        <w:rPr>
          <w:rFonts w:ascii="Times New Roman" w:hAnsi="Times New Roman"/>
          <w:sz w:val="28"/>
          <w:szCs w:val="28"/>
        </w:rPr>
        <w:t xml:space="preserve">. </w:t>
      </w:r>
    </w:p>
    <w:p w:rsidR="009F60B1" w:rsidRPr="00A41350" w:rsidRDefault="009F60B1" w:rsidP="00F83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350">
        <w:rPr>
          <w:rFonts w:ascii="Times New Roman" w:hAnsi="Times New Roman"/>
          <w:b/>
          <w:sz w:val="28"/>
          <w:szCs w:val="28"/>
        </w:rPr>
        <w:t>Историческая справка.</w:t>
      </w:r>
      <w:r w:rsidRPr="00A41350">
        <w:rPr>
          <w:rFonts w:ascii="Times New Roman" w:hAnsi="Times New Roman"/>
          <w:sz w:val="28"/>
          <w:szCs w:val="28"/>
        </w:rPr>
        <w:t xml:space="preserve"> Родоначальником метода проектов считается американский педагог </w:t>
      </w:r>
      <w:r w:rsidR="00797794" w:rsidRPr="004A471B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Уильям Херд Килпатрик</w:t>
      </w:r>
      <w:r w:rsidR="00797794" w:rsidRPr="00A41350">
        <w:rPr>
          <w:rFonts w:ascii="Times New Roman" w:hAnsi="Times New Roman"/>
          <w:sz w:val="28"/>
          <w:szCs w:val="28"/>
        </w:rPr>
        <w:t xml:space="preserve"> </w:t>
      </w:r>
      <w:r w:rsidRPr="00A41350">
        <w:rPr>
          <w:rFonts w:ascii="Times New Roman" w:hAnsi="Times New Roman"/>
          <w:sz w:val="28"/>
          <w:szCs w:val="28"/>
        </w:rPr>
        <w:t>(1918</w:t>
      </w:r>
      <w:r w:rsidR="00A41350">
        <w:rPr>
          <w:rFonts w:ascii="Times New Roman" w:hAnsi="Times New Roman"/>
          <w:sz w:val="28"/>
          <w:szCs w:val="28"/>
        </w:rPr>
        <w:t xml:space="preserve">г.)  </w:t>
      </w:r>
      <w:r w:rsidRPr="00A41350">
        <w:rPr>
          <w:rFonts w:ascii="Times New Roman" w:hAnsi="Times New Roman"/>
          <w:sz w:val="28"/>
          <w:szCs w:val="28"/>
        </w:rPr>
        <w:t>В 2</w:t>
      </w:r>
      <w:r w:rsidR="00A41350">
        <w:rPr>
          <w:rFonts w:ascii="Times New Roman" w:hAnsi="Times New Roman"/>
          <w:sz w:val="28"/>
          <w:szCs w:val="28"/>
        </w:rPr>
        <w:t xml:space="preserve">0-х годах двадцатого века метод </w:t>
      </w:r>
      <w:r w:rsidRPr="00A41350">
        <w:rPr>
          <w:rFonts w:ascii="Times New Roman" w:hAnsi="Times New Roman"/>
          <w:sz w:val="28"/>
          <w:szCs w:val="28"/>
        </w:rPr>
        <w:t>проектов заинтересовал советских педагогов. И поэтому, метод проектов можно отнести к тому новому, которое стоило бы назвать хорошо забытым старым.</w:t>
      </w:r>
    </w:p>
    <w:p w:rsidR="00BB3D11" w:rsidRPr="00A41350" w:rsidRDefault="009F60B1" w:rsidP="00F83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71B">
        <w:rPr>
          <w:rFonts w:ascii="Times New Roman" w:hAnsi="Times New Roman"/>
          <w:sz w:val="28"/>
          <w:szCs w:val="28"/>
        </w:rPr>
        <w:t>Основной целью</w:t>
      </w:r>
      <w:r w:rsidRPr="009F60B1">
        <w:rPr>
          <w:rFonts w:ascii="Times New Roman" w:hAnsi="Times New Roman"/>
          <w:sz w:val="28"/>
          <w:szCs w:val="28"/>
        </w:rPr>
        <w:t xml:space="preserve"> проектного метода является развитие свободной творческой личности ребенка, которое </w:t>
      </w:r>
      <w:r w:rsidRPr="00A41350">
        <w:rPr>
          <w:rFonts w:ascii="Times New Roman" w:hAnsi="Times New Roman"/>
          <w:sz w:val="28"/>
          <w:szCs w:val="28"/>
        </w:rPr>
        <w:t>определяется задачами развития и задачами исследовательской деятельности детей.</w:t>
      </w:r>
    </w:p>
    <w:p w:rsidR="009F60B1" w:rsidRPr="004A471B" w:rsidRDefault="009F60B1" w:rsidP="00F832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A471B">
        <w:rPr>
          <w:rFonts w:ascii="Times New Roman" w:hAnsi="Times New Roman"/>
          <w:bCs/>
          <w:sz w:val="28"/>
          <w:szCs w:val="28"/>
        </w:rPr>
        <w:t xml:space="preserve">Что же такое </w:t>
      </w:r>
      <w:r w:rsidR="004A471B">
        <w:rPr>
          <w:rFonts w:ascii="Times New Roman" w:hAnsi="Times New Roman"/>
          <w:bCs/>
          <w:sz w:val="28"/>
          <w:szCs w:val="28"/>
        </w:rPr>
        <w:t>п</w:t>
      </w:r>
      <w:r w:rsidRPr="004A471B">
        <w:rPr>
          <w:rFonts w:ascii="Times New Roman" w:hAnsi="Times New Roman"/>
          <w:bCs/>
          <w:sz w:val="28"/>
          <w:szCs w:val="28"/>
        </w:rPr>
        <w:t>роект по определению:</w:t>
      </w:r>
    </w:p>
    <w:p w:rsidR="009F60B1" w:rsidRPr="009F60B1" w:rsidRDefault="009F60B1" w:rsidP="00F832E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0B1">
        <w:rPr>
          <w:rFonts w:ascii="Times New Roman" w:hAnsi="Times New Roman"/>
          <w:sz w:val="28"/>
          <w:szCs w:val="28"/>
        </w:rPr>
        <w:t>в переводе с латинского – брошенный вперед;</w:t>
      </w:r>
    </w:p>
    <w:p w:rsidR="009F60B1" w:rsidRPr="009F60B1" w:rsidRDefault="009F60B1" w:rsidP="00F832E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0B1">
        <w:rPr>
          <w:rFonts w:ascii="Times New Roman" w:hAnsi="Times New Roman"/>
          <w:sz w:val="28"/>
          <w:szCs w:val="28"/>
        </w:rPr>
        <w:t xml:space="preserve">реалистичный замысел, план о желаемом будущем; </w:t>
      </w:r>
    </w:p>
    <w:p w:rsidR="009F60B1" w:rsidRDefault="009F60B1" w:rsidP="00F832E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0B1">
        <w:rPr>
          <w:rFonts w:ascii="Times New Roman" w:hAnsi="Times New Roman"/>
          <w:sz w:val="28"/>
          <w:szCs w:val="28"/>
        </w:rPr>
        <w:t>деятельность с определенными целями, часто включающими требованиями ко времени, стоимости и качеству результатов;</w:t>
      </w:r>
    </w:p>
    <w:p w:rsidR="009F60B1" w:rsidRDefault="009F60B1" w:rsidP="00F832E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0B1">
        <w:rPr>
          <w:rFonts w:ascii="Times New Roman" w:hAnsi="Times New Roman"/>
          <w:sz w:val="28"/>
          <w:szCs w:val="28"/>
        </w:rPr>
        <w:t>совокупность документов (расчетов, чертежей, макетов и т. д.) для создания какого либо продукта. Содержит в себе рациональное обоснование и конкретный способ осуществления.</w:t>
      </w:r>
    </w:p>
    <w:p w:rsidR="00B32B0F" w:rsidRPr="00A41350" w:rsidRDefault="00797794" w:rsidP="00F832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1350">
        <w:rPr>
          <w:rFonts w:ascii="Times New Roman" w:hAnsi="Times New Roman"/>
          <w:sz w:val="28"/>
          <w:szCs w:val="28"/>
        </w:rPr>
        <w:t>Давайте рассмотрим основные виды проектов</w:t>
      </w:r>
      <w:r w:rsidR="00A41350">
        <w:rPr>
          <w:rFonts w:ascii="Times New Roman" w:hAnsi="Times New Roman"/>
          <w:sz w:val="28"/>
          <w:szCs w:val="28"/>
        </w:rPr>
        <w:t xml:space="preserve">. </w:t>
      </w:r>
      <w:r w:rsidR="00791F1B" w:rsidRPr="00A41350">
        <w:rPr>
          <w:rFonts w:ascii="Times New Roman" w:hAnsi="Times New Roman"/>
          <w:sz w:val="28"/>
          <w:szCs w:val="28"/>
        </w:rPr>
        <w:t>По методу и виду деятельности их можно разделить на:</w:t>
      </w:r>
    </w:p>
    <w:p w:rsidR="00791F1B" w:rsidRPr="00A41350" w:rsidRDefault="00A41350" w:rsidP="00F832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Социальные проекты </w:t>
      </w:r>
      <w:r w:rsidRPr="009D4237">
        <w:rPr>
          <w:rFonts w:ascii="Times New Roman" w:hAnsi="Times New Roman"/>
          <w:bCs/>
          <w:iCs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аправлены</w:t>
      </w:r>
      <w:r w:rsidR="00B32B0F" w:rsidRPr="00A413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решение проблем конкретной группы людей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F60B1" w:rsidRPr="00A41350" w:rsidRDefault="009F60B1" w:rsidP="00F832E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F60B1">
        <w:rPr>
          <w:rFonts w:ascii="Times New Roman" w:hAnsi="Times New Roman"/>
          <w:b/>
          <w:bCs/>
          <w:i/>
          <w:iCs/>
          <w:sz w:val="28"/>
          <w:szCs w:val="28"/>
        </w:rPr>
        <w:t>Исследовательские проекты</w:t>
      </w:r>
      <w:r w:rsidR="00A41350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Pr="009F60B1">
        <w:rPr>
          <w:rFonts w:ascii="Times New Roman" w:hAnsi="Times New Roman"/>
          <w:sz w:val="28"/>
          <w:szCs w:val="28"/>
        </w:rPr>
        <w:t>Данные проекты представляют собой мини-исследование, проводимое в любом направлении, и требуют хорошо продуманной структуры.</w:t>
      </w:r>
    </w:p>
    <w:p w:rsidR="00852B14" w:rsidRPr="005355A5" w:rsidRDefault="009F60B1" w:rsidP="00F832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0B1">
        <w:rPr>
          <w:rFonts w:ascii="Times New Roman" w:hAnsi="Times New Roman"/>
          <w:b/>
          <w:bCs/>
          <w:i/>
          <w:iCs/>
          <w:sz w:val="28"/>
          <w:szCs w:val="28"/>
        </w:rPr>
        <w:t>Информационные проекты</w:t>
      </w:r>
      <w:r w:rsidR="00A41350">
        <w:rPr>
          <w:rFonts w:ascii="Times New Roman" w:hAnsi="Times New Roman"/>
          <w:sz w:val="28"/>
          <w:szCs w:val="28"/>
        </w:rPr>
        <w:t xml:space="preserve"> н</w:t>
      </w:r>
      <w:r w:rsidR="00852B14" w:rsidRPr="005355A5">
        <w:rPr>
          <w:rFonts w:ascii="Times New Roman" w:hAnsi="Times New Roman"/>
          <w:sz w:val="28"/>
          <w:szCs w:val="28"/>
        </w:rPr>
        <w:t>аправлены на сбор, анализ и предоставление информации о каком-либо объекте.</w:t>
      </w:r>
    </w:p>
    <w:p w:rsidR="00852B14" w:rsidRPr="00A41350" w:rsidRDefault="00852B14" w:rsidP="00F832E6">
      <w:pPr>
        <w:pStyle w:val="a3"/>
        <w:spacing w:after="0" w:line="240" w:lineRule="auto"/>
        <w:ind w:left="0"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52B14">
        <w:rPr>
          <w:rFonts w:ascii="Times New Roman" w:hAnsi="Times New Roman"/>
          <w:b/>
          <w:bCs/>
          <w:i/>
          <w:iCs/>
          <w:sz w:val="28"/>
          <w:szCs w:val="28"/>
        </w:rPr>
        <w:t>Материальные проекты</w:t>
      </w:r>
      <w:r w:rsidR="00A4135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A41350" w:rsidRPr="009D4237">
        <w:rPr>
          <w:rFonts w:ascii="Times New Roman" w:hAnsi="Times New Roman"/>
          <w:bCs/>
          <w:iCs/>
          <w:sz w:val="28"/>
          <w:szCs w:val="28"/>
        </w:rPr>
        <w:t>н</w:t>
      </w:r>
      <w:r w:rsidRPr="005355A5">
        <w:rPr>
          <w:rFonts w:ascii="Times New Roman" w:hAnsi="Times New Roman"/>
          <w:sz w:val="28"/>
          <w:szCs w:val="28"/>
        </w:rPr>
        <w:t>аправлены на создание материальных изделий (инструментов, приспособлений, учебно-наглядных пособий).</w:t>
      </w:r>
    </w:p>
    <w:p w:rsidR="00122FC4" w:rsidRPr="00A41350" w:rsidRDefault="00122FC4" w:rsidP="00F832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22FC4">
        <w:rPr>
          <w:rFonts w:ascii="Times New Roman" w:hAnsi="Times New Roman"/>
          <w:b/>
          <w:bCs/>
          <w:i/>
          <w:iCs/>
          <w:sz w:val="28"/>
          <w:szCs w:val="28"/>
        </w:rPr>
        <w:t>Творческие проекты</w:t>
      </w:r>
      <w:r w:rsidR="00A41350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Pr="005355A5">
        <w:rPr>
          <w:rFonts w:ascii="Times New Roman" w:hAnsi="Times New Roman"/>
          <w:sz w:val="28"/>
          <w:szCs w:val="28"/>
        </w:rPr>
        <w:t>Это творческая задача, решение которой дает возможность максимального самовыражения, получения ощутимого результата. Результатами могут быть газета, видеофильм, сценарий и т.д.</w:t>
      </w:r>
    </w:p>
    <w:p w:rsidR="00254F7F" w:rsidRPr="00A41350" w:rsidRDefault="00122FC4" w:rsidP="00F832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22FC4">
        <w:rPr>
          <w:rFonts w:ascii="Times New Roman" w:hAnsi="Times New Roman"/>
          <w:b/>
          <w:bCs/>
          <w:i/>
          <w:iCs/>
          <w:sz w:val="28"/>
          <w:szCs w:val="28"/>
        </w:rPr>
        <w:t>Ролево-игровые проекты</w:t>
      </w:r>
      <w:r w:rsidR="00A41350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="00367D6D" w:rsidRPr="00791F1B">
        <w:rPr>
          <w:rFonts w:ascii="Times New Roman" w:hAnsi="Times New Roman"/>
          <w:sz w:val="28"/>
          <w:szCs w:val="28"/>
        </w:rPr>
        <w:t>Участники данного вида проектов принимают на себя определенные роли, обусловленные характером и содержанием проекта.</w:t>
      </w:r>
    </w:p>
    <w:p w:rsidR="00122FC4" w:rsidRPr="00A41350" w:rsidRDefault="00122FC4" w:rsidP="00F832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22FC4">
        <w:rPr>
          <w:rFonts w:ascii="Times New Roman" w:hAnsi="Times New Roman"/>
          <w:b/>
          <w:bCs/>
          <w:i/>
          <w:iCs/>
          <w:sz w:val="28"/>
          <w:szCs w:val="28"/>
        </w:rPr>
        <w:t>Практико-ориентированные проекты</w:t>
      </w:r>
      <w:r w:rsidR="00A41350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Pr="005355A5">
        <w:rPr>
          <w:rFonts w:ascii="Times New Roman" w:hAnsi="Times New Roman"/>
          <w:sz w:val="28"/>
          <w:szCs w:val="28"/>
        </w:rPr>
        <w:t xml:space="preserve">Требуют хорошо продуманной структуры. Ориентированы на социальные интересы учащихся. Результатами </w:t>
      </w:r>
      <w:r w:rsidRPr="005355A5">
        <w:rPr>
          <w:rFonts w:ascii="Times New Roman" w:hAnsi="Times New Roman"/>
          <w:sz w:val="28"/>
          <w:szCs w:val="28"/>
        </w:rPr>
        <w:lastRenderedPageBreak/>
        <w:t>могут быть сообщения по  разделам профессионального и технологического циклов; рекомендации, справочный материал, дизайн помещений и т.д.</w:t>
      </w:r>
    </w:p>
    <w:p w:rsidR="008360F2" w:rsidRDefault="008360F2" w:rsidP="00F832E6">
      <w:pPr>
        <w:pStyle w:val="a3"/>
        <w:spacing w:after="0" w:line="240" w:lineRule="auto"/>
        <w:ind w:left="417"/>
        <w:rPr>
          <w:rFonts w:ascii="Times New Roman" w:hAnsi="Times New Roman"/>
          <w:sz w:val="28"/>
          <w:szCs w:val="28"/>
        </w:rPr>
      </w:pPr>
      <w:r w:rsidRPr="008360F2">
        <w:rPr>
          <w:rFonts w:ascii="Times New Roman" w:hAnsi="Times New Roman"/>
          <w:b/>
          <w:bCs/>
          <w:i/>
          <w:iCs/>
          <w:sz w:val="28"/>
          <w:szCs w:val="28"/>
        </w:rPr>
        <w:t>Комплексный проект</w:t>
      </w:r>
      <w:r w:rsidR="009D4237">
        <w:rPr>
          <w:rFonts w:ascii="Times New Roman" w:hAnsi="Times New Roman"/>
          <w:sz w:val="28"/>
          <w:szCs w:val="28"/>
        </w:rPr>
        <w:t xml:space="preserve">  включает </w:t>
      </w:r>
      <w:r w:rsidRPr="005355A5">
        <w:rPr>
          <w:rFonts w:ascii="Times New Roman" w:hAnsi="Times New Roman"/>
          <w:sz w:val="28"/>
          <w:szCs w:val="28"/>
        </w:rPr>
        <w:t>компоненты разных видов проектов.</w:t>
      </w:r>
    </w:p>
    <w:p w:rsidR="004A471B" w:rsidRDefault="004A471B" w:rsidP="00F832E6">
      <w:pPr>
        <w:pStyle w:val="a3"/>
        <w:spacing w:after="0" w:line="240" w:lineRule="auto"/>
        <w:ind w:left="417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По характеру контактов проекты можно разделить на:</w:t>
      </w:r>
    </w:p>
    <w:p w:rsidR="004A471B" w:rsidRDefault="004A471B" w:rsidP="00F832E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внутренние;</w:t>
      </w:r>
    </w:p>
    <w:p w:rsidR="004A471B" w:rsidRDefault="004A471B" w:rsidP="00F832E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региональные;</w:t>
      </w:r>
    </w:p>
    <w:p w:rsidR="004A471B" w:rsidRDefault="004A471B" w:rsidP="00F832E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международные.</w:t>
      </w:r>
    </w:p>
    <w:p w:rsidR="004A471B" w:rsidRPr="004A471B" w:rsidRDefault="004A471B" w:rsidP="00F832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По количеству участников: индивидуальные, парные, коллективные, групповые, массовые.</w:t>
      </w:r>
    </w:p>
    <w:p w:rsidR="005355A5" w:rsidRPr="004A471B" w:rsidRDefault="004A471B" w:rsidP="00F832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продолжительности проекты разделяют на: краткосрочные, средней продолжительности и долгосрочные.</w:t>
      </w:r>
    </w:p>
    <w:p w:rsidR="00956916" w:rsidRPr="00956916" w:rsidRDefault="00956916" w:rsidP="00F832E6">
      <w:pPr>
        <w:pStyle w:val="a3"/>
        <w:spacing w:line="240" w:lineRule="auto"/>
        <w:ind w:left="417"/>
        <w:rPr>
          <w:rFonts w:ascii="Times New Roman" w:hAnsi="Times New Roman"/>
          <w:sz w:val="28"/>
          <w:szCs w:val="28"/>
        </w:rPr>
      </w:pPr>
      <w:r w:rsidRPr="00956916">
        <w:rPr>
          <w:rFonts w:ascii="Times New Roman" w:hAnsi="Times New Roman"/>
          <w:b/>
          <w:bCs/>
          <w:sz w:val="28"/>
          <w:szCs w:val="28"/>
        </w:rPr>
        <w:t>Алгоритм учебного проекта</w:t>
      </w:r>
      <w:r w:rsidR="005355A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355A5" w:rsidRPr="009D4237">
        <w:rPr>
          <w:rFonts w:ascii="Times New Roman" w:hAnsi="Times New Roman"/>
          <w:bCs/>
          <w:sz w:val="28"/>
          <w:szCs w:val="28"/>
        </w:rPr>
        <w:t>(для занятия)</w:t>
      </w:r>
      <w:r w:rsidRPr="009D4237">
        <w:rPr>
          <w:rFonts w:ascii="Times New Roman" w:hAnsi="Times New Roman"/>
          <w:bCs/>
          <w:sz w:val="28"/>
          <w:szCs w:val="28"/>
        </w:rPr>
        <w:t>:</w:t>
      </w:r>
    </w:p>
    <w:p w:rsidR="00956916" w:rsidRPr="00956916" w:rsidRDefault="00956916" w:rsidP="00F832E6">
      <w:pPr>
        <w:pStyle w:val="a3"/>
        <w:spacing w:line="240" w:lineRule="auto"/>
        <w:ind w:left="417"/>
        <w:rPr>
          <w:rFonts w:ascii="Times New Roman" w:hAnsi="Times New Roman"/>
          <w:sz w:val="28"/>
          <w:szCs w:val="28"/>
        </w:rPr>
      </w:pPr>
      <w:r w:rsidRPr="00956916">
        <w:rPr>
          <w:rFonts w:ascii="Times New Roman" w:hAnsi="Times New Roman"/>
          <w:sz w:val="28"/>
          <w:szCs w:val="28"/>
        </w:rPr>
        <w:t>1.Проблема</w:t>
      </w:r>
    </w:p>
    <w:p w:rsidR="00956916" w:rsidRPr="00956916" w:rsidRDefault="00956916" w:rsidP="00F832E6">
      <w:pPr>
        <w:pStyle w:val="a3"/>
        <w:spacing w:line="240" w:lineRule="auto"/>
        <w:ind w:left="417"/>
        <w:rPr>
          <w:rFonts w:ascii="Times New Roman" w:hAnsi="Times New Roman"/>
          <w:sz w:val="28"/>
          <w:szCs w:val="28"/>
        </w:rPr>
      </w:pPr>
      <w:r w:rsidRPr="00956916">
        <w:rPr>
          <w:rFonts w:ascii="Times New Roman" w:hAnsi="Times New Roman"/>
          <w:sz w:val="28"/>
          <w:szCs w:val="28"/>
        </w:rPr>
        <w:t>2.Проектирование (планирование)</w:t>
      </w:r>
    </w:p>
    <w:p w:rsidR="00956916" w:rsidRPr="00956916" w:rsidRDefault="00956916" w:rsidP="00F832E6">
      <w:pPr>
        <w:pStyle w:val="a3"/>
        <w:spacing w:line="240" w:lineRule="auto"/>
        <w:ind w:left="417"/>
        <w:rPr>
          <w:rFonts w:ascii="Times New Roman" w:hAnsi="Times New Roman"/>
          <w:sz w:val="28"/>
          <w:szCs w:val="28"/>
        </w:rPr>
      </w:pPr>
      <w:r w:rsidRPr="00956916">
        <w:rPr>
          <w:rFonts w:ascii="Times New Roman" w:hAnsi="Times New Roman"/>
          <w:sz w:val="28"/>
          <w:szCs w:val="28"/>
        </w:rPr>
        <w:t>3.Поиск информации</w:t>
      </w:r>
    </w:p>
    <w:p w:rsidR="00956916" w:rsidRPr="00956916" w:rsidRDefault="00956916" w:rsidP="00F832E6">
      <w:pPr>
        <w:pStyle w:val="a3"/>
        <w:spacing w:line="240" w:lineRule="auto"/>
        <w:ind w:left="417"/>
        <w:rPr>
          <w:rFonts w:ascii="Times New Roman" w:hAnsi="Times New Roman"/>
          <w:sz w:val="28"/>
          <w:szCs w:val="28"/>
        </w:rPr>
      </w:pPr>
      <w:r w:rsidRPr="00956916">
        <w:rPr>
          <w:rFonts w:ascii="Times New Roman" w:hAnsi="Times New Roman"/>
          <w:sz w:val="28"/>
          <w:szCs w:val="28"/>
        </w:rPr>
        <w:t>4.Продукт</w:t>
      </w:r>
    </w:p>
    <w:p w:rsidR="00956916" w:rsidRPr="00956916" w:rsidRDefault="00956916" w:rsidP="00F832E6">
      <w:pPr>
        <w:pStyle w:val="a3"/>
        <w:spacing w:line="240" w:lineRule="auto"/>
        <w:ind w:left="417"/>
        <w:rPr>
          <w:rFonts w:ascii="Times New Roman" w:hAnsi="Times New Roman"/>
          <w:sz w:val="28"/>
          <w:szCs w:val="28"/>
        </w:rPr>
      </w:pPr>
      <w:r w:rsidRPr="00956916">
        <w:rPr>
          <w:rFonts w:ascii="Times New Roman" w:hAnsi="Times New Roman"/>
          <w:sz w:val="28"/>
          <w:szCs w:val="28"/>
        </w:rPr>
        <w:t>5.Портфолио проекта</w:t>
      </w:r>
    </w:p>
    <w:p w:rsidR="00956916" w:rsidRPr="00956916" w:rsidRDefault="00956916" w:rsidP="00F832E6">
      <w:pPr>
        <w:pStyle w:val="a3"/>
        <w:spacing w:line="240" w:lineRule="auto"/>
        <w:ind w:left="417"/>
        <w:rPr>
          <w:rFonts w:ascii="Times New Roman" w:hAnsi="Times New Roman"/>
          <w:sz w:val="28"/>
          <w:szCs w:val="28"/>
        </w:rPr>
      </w:pPr>
      <w:r w:rsidRPr="00956916">
        <w:rPr>
          <w:rFonts w:ascii="Times New Roman" w:hAnsi="Times New Roman"/>
          <w:sz w:val="28"/>
          <w:szCs w:val="28"/>
        </w:rPr>
        <w:t>6.Презентация</w:t>
      </w:r>
    </w:p>
    <w:p w:rsidR="00956916" w:rsidRDefault="00956916" w:rsidP="00F832E6">
      <w:pPr>
        <w:pStyle w:val="a3"/>
        <w:spacing w:line="240" w:lineRule="auto"/>
        <w:ind w:left="417"/>
        <w:rPr>
          <w:rFonts w:ascii="Times New Roman" w:hAnsi="Times New Roman"/>
          <w:sz w:val="28"/>
          <w:szCs w:val="28"/>
        </w:rPr>
      </w:pPr>
      <w:r w:rsidRPr="00956916">
        <w:rPr>
          <w:rFonts w:ascii="Times New Roman" w:hAnsi="Times New Roman"/>
          <w:sz w:val="28"/>
          <w:szCs w:val="28"/>
        </w:rPr>
        <w:t>7.Рефлексия (анализ)</w:t>
      </w:r>
      <w:r w:rsidR="009D4237">
        <w:rPr>
          <w:rFonts w:ascii="Times New Roman" w:hAnsi="Times New Roman"/>
          <w:sz w:val="28"/>
          <w:szCs w:val="28"/>
        </w:rPr>
        <w:t>.</w:t>
      </w:r>
    </w:p>
    <w:p w:rsidR="000B309C" w:rsidRDefault="00B32B0F" w:rsidP="00F832E6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2B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Формы продуктов проектной деятельности обучающихся и педагогов разнообразны: рисунки и иллюстрации, макеты различных объектов, модели, одежды, мультимедийные презентации, учебно-дидактические пособия, публикации и телерепортажи, игровые и познавательные конкурсные программы, мини-спектакли, и др. При реализации проектных технологий деятельность обучающегося и педагога ориентирована на интеллект и творчество</w:t>
      </w:r>
      <w:r w:rsidR="00F832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832E6" w:rsidRPr="00172629" w:rsidRDefault="00F832E6" w:rsidP="00F832E6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54F7F" w:rsidRPr="00B07985" w:rsidRDefault="00367D6D" w:rsidP="00F832E6">
      <w:pPr>
        <w:pStyle w:val="a3"/>
        <w:numPr>
          <w:ilvl w:val="3"/>
          <w:numId w:val="2"/>
        </w:numPr>
        <w:tabs>
          <w:tab w:val="clear" w:pos="2577"/>
          <w:tab w:val="num" w:pos="0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07985">
        <w:rPr>
          <w:rFonts w:ascii="Times New Roman" w:hAnsi="Times New Roman"/>
          <w:b/>
          <w:sz w:val="28"/>
          <w:szCs w:val="28"/>
          <w:lang w:val="be-BY"/>
        </w:rPr>
        <w:t>Презент</w:t>
      </w:r>
      <w:r w:rsidR="00B07985">
        <w:rPr>
          <w:rFonts w:ascii="Times New Roman" w:hAnsi="Times New Roman"/>
          <w:b/>
          <w:sz w:val="28"/>
          <w:szCs w:val="28"/>
          <w:lang w:val="be-BY"/>
        </w:rPr>
        <w:t>ация проекта «Мозаика открытий»</w:t>
      </w:r>
      <w:r w:rsidR="00F832E6">
        <w:rPr>
          <w:rFonts w:ascii="Times New Roman" w:hAnsi="Times New Roman"/>
          <w:b/>
          <w:sz w:val="28"/>
          <w:szCs w:val="28"/>
          <w:lang w:val="be-BY"/>
        </w:rPr>
        <w:t>.</w:t>
      </w:r>
    </w:p>
    <w:p w:rsidR="000B309C" w:rsidRDefault="004A471B" w:rsidP="00F83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Ведущий. </w:t>
      </w:r>
      <w:r w:rsidR="00F832E6">
        <w:rPr>
          <w:rFonts w:ascii="Times New Roman" w:hAnsi="Times New Roman"/>
          <w:sz w:val="28"/>
          <w:szCs w:val="28"/>
        </w:rPr>
        <w:t>В 2017-2019 гг.</w:t>
      </w:r>
      <w:r w:rsidR="000B309C" w:rsidRPr="00F13F44">
        <w:rPr>
          <w:rFonts w:ascii="Times New Roman" w:hAnsi="Times New Roman"/>
          <w:sz w:val="28"/>
          <w:szCs w:val="28"/>
        </w:rPr>
        <w:t xml:space="preserve"> в отделе экологии, краеведения и туризма реализовывался </w:t>
      </w:r>
      <w:r w:rsidR="00F832E6">
        <w:rPr>
          <w:rFonts w:ascii="Times New Roman" w:hAnsi="Times New Roman"/>
          <w:sz w:val="28"/>
          <w:szCs w:val="28"/>
          <w:lang w:val="be-BY"/>
        </w:rPr>
        <w:t>проект</w:t>
      </w:r>
      <w:r w:rsidR="000B309C" w:rsidRPr="00F13F44">
        <w:rPr>
          <w:rFonts w:ascii="Times New Roman" w:hAnsi="Times New Roman"/>
          <w:sz w:val="28"/>
          <w:szCs w:val="28"/>
          <w:lang w:val="be-BY"/>
        </w:rPr>
        <w:t xml:space="preserve"> «Мозаика открытий»</w:t>
      </w:r>
      <w:r w:rsidR="000219F6" w:rsidRPr="00F13F44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BE721E">
        <w:rPr>
          <w:rFonts w:ascii="Times New Roman" w:hAnsi="Times New Roman"/>
          <w:sz w:val="28"/>
          <w:szCs w:val="28"/>
          <w:lang w:val="be-BY"/>
        </w:rPr>
        <w:t>О реализации проекта и его результатах расскажет заведующий отделом</w:t>
      </w:r>
      <w:r w:rsidR="000219F6" w:rsidRPr="00F13F44">
        <w:rPr>
          <w:rFonts w:ascii="Times New Roman" w:hAnsi="Times New Roman"/>
          <w:sz w:val="28"/>
          <w:szCs w:val="28"/>
          <w:lang w:val="be-BY"/>
        </w:rPr>
        <w:t xml:space="preserve"> Ястюгова </w:t>
      </w:r>
      <w:r w:rsidR="00BE721E">
        <w:rPr>
          <w:rFonts w:ascii="Times New Roman" w:hAnsi="Times New Roman"/>
          <w:sz w:val="28"/>
          <w:szCs w:val="28"/>
          <w:lang w:val="be-BY"/>
        </w:rPr>
        <w:t xml:space="preserve">В.И. </w:t>
      </w:r>
      <w:r w:rsidR="00A41350" w:rsidRPr="00F13F44">
        <w:rPr>
          <w:rFonts w:ascii="Times New Roman" w:hAnsi="Times New Roman"/>
          <w:sz w:val="28"/>
          <w:szCs w:val="28"/>
          <w:lang w:val="be-BY"/>
        </w:rPr>
        <w:t>( Приложение 1).</w:t>
      </w:r>
    </w:p>
    <w:p w:rsidR="0072436A" w:rsidRDefault="0072436A" w:rsidP="00F83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Т</w:t>
      </w:r>
      <w:r w:rsidR="00BE721E">
        <w:rPr>
          <w:rFonts w:ascii="Times New Roman" w:hAnsi="Times New Roman"/>
          <w:sz w:val="28"/>
          <w:szCs w:val="28"/>
          <w:lang w:val="be-BY"/>
        </w:rPr>
        <w:t>еперь вашему виманию предлагается</w:t>
      </w:r>
      <w:r>
        <w:rPr>
          <w:rFonts w:ascii="Times New Roman" w:hAnsi="Times New Roman"/>
          <w:sz w:val="28"/>
          <w:szCs w:val="28"/>
          <w:lang w:val="be-BY"/>
        </w:rPr>
        <w:t xml:space="preserve"> видеоролик подготовленный</w:t>
      </w:r>
      <w:r w:rsidR="00BE721E">
        <w:rPr>
          <w:rFonts w:ascii="Times New Roman" w:hAnsi="Times New Roman"/>
          <w:sz w:val="28"/>
          <w:szCs w:val="28"/>
          <w:lang w:val="be-BY"/>
        </w:rPr>
        <w:t xml:space="preserve"> по результатам реализации проекта</w:t>
      </w:r>
      <w:r>
        <w:rPr>
          <w:rFonts w:ascii="Times New Roman" w:hAnsi="Times New Roman"/>
          <w:sz w:val="28"/>
          <w:szCs w:val="28"/>
          <w:lang w:val="be-BY"/>
        </w:rPr>
        <w:t xml:space="preserve"> методистом отдела для участия в </w:t>
      </w:r>
      <w:r w:rsidRPr="006C3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областном интернет-фестивале «Образование. Творчество. Развитие»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F832E6" w:rsidRPr="00F13F44" w:rsidRDefault="00F832E6" w:rsidP="00F83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254F7F" w:rsidRPr="00B07985" w:rsidRDefault="00B07985" w:rsidP="00F832E6">
      <w:pPr>
        <w:pStyle w:val="a3"/>
        <w:spacing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4. </w:t>
      </w:r>
      <w:r w:rsidR="00367D6D" w:rsidRPr="00F13F44">
        <w:rPr>
          <w:rFonts w:ascii="Times New Roman" w:hAnsi="Times New Roman"/>
          <w:b/>
          <w:iCs/>
          <w:sz w:val="28"/>
          <w:szCs w:val="28"/>
        </w:rPr>
        <w:t xml:space="preserve">Работа творческих групп: </w:t>
      </w:r>
      <w:r w:rsidR="00367D6D" w:rsidRPr="00B07985">
        <w:rPr>
          <w:rFonts w:ascii="Times New Roman" w:hAnsi="Times New Roman"/>
          <w:b/>
          <w:sz w:val="28"/>
          <w:szCs w:val="28"/>
        </w:rPr>
        <w:t>«</w:t>
      </w:r>
      <w:r w:rsidR="00367D6D" w:rsidRPr="00B07985">
        <w:rPr>
          <w:rFonts w:ascii="Times New Roman" w:hAnsi="Times New Roman"/>
          <w:b/>
          <w:sz w:val="28"/>
          <w:szCs w:val="28"/>
          <w:lang w:val="be-BY"/>
        </w:rPr>
        <w:t>Оформлен</w:t>
      </w:r>
      <w:r w:rsidRPr="00B07985">
        <w:rPr>
          <w:rFonts w:ascii="Times New Roman" w:hAnsi="Times New Roman"/>
          <w:b/>
          <w:sz w:val="28"/>
          <w:szCs w:val="28"/>
          <w:lang w:val="be-BY"/>
        </w:rPr>
        <w:t>ие информационнй карты проекта»</w:t>
      </w:r>
      <w:r w:rsidR="00F832E6">
        <w:rPr>
          <w:rFonts w:ascii="Times New Roman" w:hAnsi="Times New Roman"/>
          <w:b/>
          <w:sz w:val="28"/>
          <w:szCs w:val="28"/>
          <w:lang w:val="be-BY"/>
        </w:rPr>
        <w:t>.</w:t>
      </w:r>
    </w:p>
    <w:p w:rsidR="00D235F7" w:rsidRDefault="004A471B" w:rsidP="00F832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Ведущий. </w:t>
      </w:r>
      <w:r w:rsidR="00B07985">
        <w:rPr>
          <w:rFonts w:ascii="Times New Roman" w:hAnsi="Times New Roman"/>
          <w:sz w:val="28"/>
          <w:szCs w:val="28"/>
        </w:rPr>
        <w:t xml:space="preserve"> </w:t>
      </w:r>
      <w:r w:rsidR="00D235F7" w:rsidRPr="00F13F44">
        <w:rPr>
          <w:rFonts w:ascii="Times New Roman" w:hAnsi="Times New Roman"/>
          <w:sz w:val="28"/>
          <w:szCs w:val="28"/>
        </w:rPr>
        <w:t>Во Дворце детей и мол</w:t>
      </w:r>
      <w:r w:rsidR="00F13F44" w:rsidRPr="00F13F44">
        <w:rPr>
          <w:rFonts w:ascii="Times New Roman" w:hAnsi="Times New Roman"/>
          <w:sz w:val="28"/>
          <w:szCs w:val="28"/>
        </w:rPr>
        <w:t>одёжи</w:t>
      </w:r>
      <w:r w:rsidR="00F832E6">
        <w:rPr>
          <w:rFonts w:ascii="Times New Roman" w:hAnsi="Times New Roman"/>
          <w:sz w:val="28"/>
          <w:szCs w:val="28"/>
        </w:rPr>
        <w:t xml:space="preserve"> готовится</w:t>
      </w:r>
      <w:r w:rsidR="0072436A">
        <w:rPr>
          <w:rFonts w:ascii="Times New Roman" w:hAnsi="Times New Roman"/>
          <w:sz w:val="28"/>
          <w:szCs w:val="28"/>
        </w:rPr>
        <w:t xml:space="preserve"> проект «Территория притяжения»</w:t>
      </w:r>
      <w:r w:rsidR="00F832E6">
        <w:rPr>
          <w:rFonts w:ascii="Times New Roman" w:hAnsi="Times New Roman"/>
          <w:sz w:val="28"/>
          <w:szCs w:val="28"/>
        </w:rPr>
        <w:t>,</w:t>
      </w:r>
      <w:r w:rsidR="0072436A">
        <w:rPr>
          <w:rFonts w:ascii="Times New Roman" w:hAnsi="Times New Roman"/>
          <w:sz w:val="28"/>
          <w:szCs w:val="28"/>
        </w:rPr>
        <w:t xml:space="preserve"> </w:t>
      </w:r>
      <w:r w:rsidR="00D048C6">
        <w:rPr>
          <w:rFonts w:ascii="Times New Roman" w:hAnsi="Times New Roman"/>
          <w:sz w:val="28"/>
          <w:szCs w:val="28"/>
        </w:rPr>
        <w:t>направленный</w:t>
      </w:r>
      <w:r w:rsidR="0072436A">
        <w:rPr>
          <w:rFonts w:ascii="Times New Roman" w:hAnsi="Times New Roman"/>
          <w:sz w:val="28"/>
          <w:szCs w:val="28"/>
        </w:rPr>
        <w:t xml:space="preserve"> на создание промежуточного простра</w:t>
      </w:r>
      <w:r w:rsidR="00353B2F">
        <w:rPr>
          <w:rFonts w:ascii="Times New Roman" w:hAnsi="Times New Roman"/>
          <w:sz w:val="28"/>
          <w:szCs w:val="28"/>
        </w:rPr>
        <w:t>н</w:t>
      </w:r>
      <w:r w:rsidR="0072436A">
        <w:rPr>
          <w:rFonts w:ascii="Times New Roman" w:hAnsi="Times New Roman"/>
          <w:sz w:val="28"/>
          <w:szCs w:val="28"/>
        </w:rPr>
        <w:t>ства между детьми-инвалидами, детьми с особенностями психо-физического развития, и молодежью города.</w:t>
      </w:r>
      <w:r w:rsidR="00353B2F">
        <w:rPr>
          <w:rFonts w:ascii="Times New Roman" w:hAnsi="Times New Roman"/>
          <w:sz w:val="28"/>
          <w:szCs w:val="28"/>
        </w:rPr>
        <w:t xml:space="preserve"> </w:t>
      </w:r>
      <w:r w:rsidR="0072436A">
        <w:rPr>
          <w:rFonts w:ascii="Times New Roman" w:hAnsi="Times New Roman"/>
          <w:sz w:val="28"/>
          <w:szCs w:val="28"/>
        </w:rPr>
        <w:t xml:space="preserve">Организацию их активного досуга на основе совместных интересов. Расширение социального взаимодействия детей и создание среды для полноценных условий </w:t>
      </w:r>
      <w:r w:rsidR="00353B2F">
        <w:rPr>
          <w:rFonts w:ascii="Times New Roman" w:hAnsi="Times New Roman"/>
          <w:sz w:val="28"/>
          <w:szCs w:val="28"/>
        </w:rPr>
        <w:t xml:space="preserve">совместной творческой деятельности как средства коллективного обучения и развития, самореализации и интеграции в общество. </w:t>
      </w:r>
    </w:p>
    <w:p w:rsidR="00353B2F" w:rsidRPr="00F13F44" w:rsidRDefault="00353B2F" w:rsidP="00F832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 направлен на благоустройство Дворца детей и молодёжи, его территории, а также создание и внедрение модели смешанного досуга здоровых детей, подростков и их сверстников с ограниченными возможностями в учреждении дополнительного образовани</w:t>
      </w:r>
      <w:r w:rsidR="0041292B">
        <w:rPr>
          <w:rFonts w:ascii="Times New Roman" w:hAnsi="Times New Roman"/>
          <w:sz w:val="28"/>
          <w:szCs w:val="28"/>
        </w:rPr>
        <w:t>я детей и молодежи</w:t>
      </w:r>
      <w:r>
        <w:rPr>
          <w:rFonts w:ascii="Times New Roman" w:hAnsi="Times New Roman"/>
          <w:sz w:val="28"/>
          <w:szCs w:val="28"/>
        </w:rPr>
        <w:t>. Данный проект решит проблему активного взаимодействия детей с ограниченными возможностями и молодежью города.</w:t>
      </w:r>
    </w:p>
    <w:p w:rsidR="00D235F7" w:rsidRPr="00F13F44" w:rsidRDefault="004A471B" w:rsidP="00F832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3F44">
        <w:rPr>
          <w:rFonts w:ascii="Times New Roman" w:hAnsi="Times New Roman"/>
          <w:sz w:val="28"/>
          <w:szCs w:val="28"/>
        </w:rPr>
        <w:t>Сейчас я предлаг</w:t>
      </w:r>
      <w:r w:rsidR="0041292B">
        <w:rPr>
          <w:rFonts w:ascii="Times New Roman" w:hAnsi="Times New Roman"/>
          <w:sz w:val="28"/>
          <w:szCs w:val="28"/>
        </w:rPr>
        <w:t xml:space="preserve">аю вам разбиться на </w:t>
      </w:r>
      <w:r w:rsidR="00FF7F81">
        <w:rPr>
          <w:rFonts w:ascii="Times New Roman" w:hAnsi="Times New Roman"/>
          <w:sz w:val="28"/>
          <w:szCs w:val="28"/>
        </w:rPr>
        <w:t xml:space="preserve">две </w:t>
      </w:r>
      <w:bookmarkStart w:id="0" w:name="_GoBack"/>
      <w:bookmarkEnd w:id="0"/>
      <w:r w:rsidR="0041292B">
        <w:rPr>
          <w:rFonts w:ascii="Times New Roman" w:hAnsi="Times New Roman"/>
          <w:sz w:val="28"/>
          <w:szCs w:val="28"/>
        </w:rPr>
        <w:t>группы и при</w:t>
      </w:r>
      <w:r w:rsidRPr="00F13F44">
        <w:rPr>
          <w:rFonts w:ascii="Times New Roman" w:hAnsi="Times New Roman"/>
          <w:sz w:val="28"/>
          <w:szCs w:val="28"/>
        </w:rPr>
        <w:t xml:space="preserve">ступить к практической части семинара. </w:t>
      </w:r>
      <w:r w:rsidR="00D235F7" w:rsidRPr="00F13F44">
        <w:rPr>
          <w:rFonts w:ascii="Times New Roman" w:hAnsi="Times New Roman"/>
          <w:sz w:val="28"/>
          <w:szCs w:val="28"/>
        </w:rPr>
        <w:t xml:space="preserve">Попробуйте методом мозгового штурма </w:t>
      </w:r>
      <w:r w:rsidR="000E3C73">
        <w:rPr>
          <w:rFonts w:ascii="Times New Roman" w:hAnsi="Times New Roman"/>
          <w:sz w:val="28"/>
          <w:szCs w:val="28"/>
        </w:rPr>
        <w:t>подготовить информационную карту</w:t>
      </w:r>
      <w:r w:rsidR="00D235F7" w:rsidRPr="00F13F44">
        <w:rPr>
          <w:rFonts w:ascii="Times New Roman" w:hAnsi="Times New Roman"/>
          <w:sz w:val="28"/>
          <w:szCs w:val="28"/>
        </w:rPr>
        <w:t xml:space="preserve"> проект</w:t>
      </w:r>
      <w:r w:rsidR="000E3C73">
        <w:rPr>
          <w:rFonts w:ascii="Times New Roman" w:hAnsi="Times New Roman"/>
          <w:sz w:val="28"/>
          <w:szCs w:val="28"/>
        </w:rPr>
        <w:t xml:space="preserve">а </w:t>
      </w:r>
      <w:r w:rsidR="000E3C73" w:rsidRPr="000E3C73">
        <w:rPr>
          <w:rFonts w:ascii="Times New Roman" w:hAnsi="Times New Roman"/>
          <w:sz w:val="28"/>
          <w:szCs w:val="28"/>
        </w:rPr>
        <w:t>с</w:t>
      </w:r>
      <w:r w:rsidR="000E3C73">
        <w:rPr>
          <w:rFonts w:ascii="Times New Roman" w:hAnsi="Times New Roman"/>
          <w:sz w:val="28"/>
          <w:szCs w:val="28"/>
        </w:rPr>
        <w:t>мешанного досуга здоровых детей и</w:t>
      </w:r>
      <w:r w:rsidR="000E3C73" w:rsidRPr="000E3C73">
        <w:rPr>
          <w:rFonts w:ascii="Times New Roman" w:hAnsi="Times New Roman"/>
          <w:sz w:val="28"/>
          <w:szCs w:val="28"/>
        </w:rPr>
        <w:t xml:space="preserve"> подростков и их сверстников с ограниченными возможностями</w:t>
      </w:r>
      <w:r w:rsidR="000E3C73">
        <w:rPr>
          <w:rFonts w:ascii="Times New Roman" w:hAnsi="Times New Roman"/>
          <w:sz w:val="28"/>
          <w:szCs w:val="28"/>
        </w:rPr>
        <w:t xml:space="preserve"> для нашего отдела</w:t>
      </w:r>
      <w:r w:rsidR="00D235F7" w:rsidRPr="00F13F44">
        <w:rPr>
          <w:rFonts w:ascii="Times New Roman" w:hAnsi="Times New Roman"/>
          <w:sz w:val="28"/>
          <w:szCs w:val="28"/>
        </w:rPr>
        <w:t xml:space="preserve">, результатом </w:t>
      </w:r>
      <w:r w:rsidR="000E3C73">
        <w:rPr>
          <w:rFonts w:ascii="Times New Roman" w:hAnsi="Times New Roman"/>
          <w:sz w:val="28"/>
          <w:szCs w:val="28"/>
        </w:rPr>
        <w:t xml:space="preserve">реализации </w:t>
      </w:r>
      <w:r w:rsidR="00D235F7" w:rsidRPr="00F13F44">
        <w:rPr>
          <w:rFonts w:ascii="Times New Roman" w:hAnsi="Times New Roman"/>
          <w:sz w:val="28"/>
          <w:szCs w:val="28"/>
        </w:rPr>
        <w:t xml:space="preserve">которого может стать эколого-краеведческая тропа, </w:t>
      </w:r>
      <w:r w:rsidR="00DD039B" w:rsidRPr="00F13F44">
        <w:rPr>
          <w:rFonts w:ascii="Times New Roman" w:hAnsi="Times New Roman"/>
          <w:sz w:val="28"/>
          <w:szCs w:val="28"/>
        </w:rPr>
        <w:t>зона рекре</w:t>
      </w:r>
      <w:r w:rsidR="000E3C73">
        <w:rPr>
          <w:rFonts w:ascii="Times New Roman" w:hAnsi="Times New Roman"/>
          <w:sz w:val="28"/>
          <w:szCs w:val="28"/>
        </w:rPr>
        <w:t>ации, зимний сад и т.д.</w:t>
      </w:r>
    </w:p>
    <w:p w:rsidR="0041292B" w:rsidRPr="000E3C73" w:rsidRDefault="000E3C73" w:rsidP="000E3C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E3C73">
        <w:rPr>
          <w:rFonts w:ascii="Times New Roman" w:hAnsi="Times New Roman"/>
          <w:i/>
          <w:sz w:val="28"/>
          <w:szCs w:val="28"/>
        </w:rPr>
        <w:t>Участники получают алгоритм заполнения информационной</w:t>
      </w:r>
      <w:r w:rsidR="000F5BAB" w:rsidRPr="000E3C73">
        <w:rPr>
          <w:rFonts w:ascii="Times New Roman" w:hAnsi="Times New Roman"/>
          <w:i/>
          <w:sz w:val="28"/>
          <w:szCs w:val="28"/>
        </w:rPr>
        <w:t xml:space="preserve"> карты</w:t>
      </w:r>
      <w:r w:rsidR="00F13F44" w:rsidRPr="000E3C73">
        <w:rPr>
          <w:rFonts w:ascii="Times New Roman" w:hAnsi="Times New Roman"/>
          <w:i/>
          <w:sz w:val="28"/>
          <w:szCs w:val="28"/>
        </w:rPr>
        <w:t xml:space="preserve"> (Приложение 2)</w:t>
      </w:r>
      <w:r>
        <w:rPr>
          <w:rFonts w:ascii="Times New Roman" w:hAnsi="Times New Roman"/>
          <w:i/>
          <w:sz w:val="28"/>
          <w:szCs w:val="28"/>
        </w:rPr>
        <w:t xml:space="preserve"> и </w:t>
      </w:r>
      <w:r w:rsidR="0041292B" w:rsidRPr="000E3C73">
        <w:rPr>
          <w:rFonts w:ascii="Times New Roman" w:hAnsi="Times New Roman"/>
          <w:i/>
          <w:sz w:val="28"/>
          <w:szCs w:val="28"/>
        </w:rPr>
        <w:t>выполняют задание.</w:t>
      </w:r>
    </w:p>
    <w:p w:rsidR="005355A5" w:rsidRPr="000E3C73" w:rsidRDefault="005355A5" w:rsidP="00F832E6">
      <w:pPr>
        <w:pStyle w:val="a3"/>
        <w:spacing w:line="240" w:lineRule="auto"/>
        <w:ind w:left="0"/>
        <w:rPr>
          <w:rFonts w:ascii="Times New Roman" w:hAnsi="Times New Roman"/>
          <w:i/>
          <w:sz w:val="16"/>
          <w:szCs w:val="16"/>
        </w:rPr>
      </w:pPr>
    </w:p>
    <w:p w:rsidR="00254F7F" w:rsidRPr="00B07985" w:rsidRDefault="00367D6D" w:rsidP="0041292B">
      <w:pPr>
        <w:pStyle w:val="a3"/>
        <w:numPr>
          <w:ilvl w:val="3"/>
          <w:numId w:val="2"/>
        </w:numPr>
        <w:tabs>
          <w:tab w:val="clear" w:pos="2577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07985">
        <w:rPr>
          <w:rFonts w:ascii="Times New Roman" w:hAnsi="Times New Roman"/>
          <w:b/>
          <w:sz w:val="28"/>
          <w:szCs w:val="28"/>
        </w:rPr>
        <w:t>Презентация работы творческих групп</w:t>
      </w:r>
      <w:r w:rsidR="0041292B">
        <w:rPr>
          <w:rFonts w:ascii="Times New Roman" w:hAnsi="Times New Roman"/>
          <w:b/>
          <w:sz w:val="28"/>
          <w:szCs w:val="28"/>
        </w:rPr>
        <w:t>.</w:t>
      </w:r>
    </w:p>
    <w:p w:rsidR="00367D6D" w:rsidRDefault="004A471B" w:rsidP="00F832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1292B">
        <w:rPr>
          <w:rFonts w:ascii="Times New Roman" w:hAnsi="Times New Roman"/>
          <w:i/>
          <w:sz w:val="28"/>
          <w:szCs w:val="28"/>
        </w:rPr>
        <w:t>Каждая группа</w:t>
      </w:r>
      <w:r w:rsidR="00367D6D" w:rsidRPr="0041292B">
        <w:rPr>
          <w:rFonts w:ascii="Times New Roman" w:hAnsi="Times New Roman"/>
          <w:i/>
          <w:sz w:val="28"/>
          <w:szCs w:val="28"/>
        </w:rPr>
        <w:t xml:space="preserve"> выбирает спикера и презентует свой проект.</w:t>
      </w:r>
      <w:r w:rsidR="0072436A" w:rsidRPr="0041292B">
        <w:rPr>
          <w:rFonts w:ascii="Times New Roman" w:hAnsi="Times New Roman"/>
          <w:i/>
          <w:sz w:val="28"/>
          <w:szCs w:val="28"/>
        </w:rPr>
        <w:t xml:space="preserve"> </w:t>
      </w:r>
    </w:p>
    <w:p w:rsidR="009D4237" w:rsidRDefault="009D4237" w:rsidP="009D423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педагогов эколого-би</w:t>
      </w:r>
      <w:r w:rsidR="000E3C73">
        <w:rPr>
          <w:rFonts w:ascii="Times New Roman" w:hAnsi="Times New Roman"/>
          <w:sz w:val="28"/>
          <w:szCs w:val="28"/>
        </w:rPr>
        <w:t>ологического профиля предложила</w:t>
      </w:r>
      <w:r>
        <w:rPr>
          <w:rFonts w:ascii="Times New Roman" w:hAnsi="Times New Roman"/>
          <w:sz w:val="28"/>
          <w:szCs w:val="28"/>
        </w:rPr>
        <w:t xml:space="preserve"> долгосрочный проект по созданию </w:t>
      </w:r>
      <w:r w:rsidR="000E3C73">
        <w:rPr>
          <w:rFonts w:ascii="Times New Roman" w:hAnsi="Times New Roman"/>
          <w:sz w:val="28"/>
          <w:szCs w:val="28"/>
        </w:rPr>
        <w:t xml:space="preserve">в учреждении </w:t>
      </w:r>
      <w:r>
        <w:rPr>
          <w:rFonts w:ascii="Times New Roman" w:hAnsi="Times New Roman"/>
          <w:sz w:val="28"/>
          <w:szCs w:val="28"/>
        </w:rPr>
        <w:t>зоны релакса «Мир прекрасного». Основная идея – включение учащихся в социальную деятельность посредством эколого-просветительской деятельности.</w:t>
      </w:r>
    </w:p>
    <w:p w:rsidR="009D4237" w:rsidRDefault="009D4237" w:rsidP="009D423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Социально-познавательный проект «Ад </w:t>
      </w:r>
      <w:r>
        <w:rPr>
          <w:rFonts w:ascii="Times New Roman" w:hAnsi="Times New Roman"/>
          <w:sz w:val="28"/>
          <w:szCs w:val="28"/>
          <w:lang w:val="be-BY"/>
        </w:rPr>
        <w:t>Полацка пачаўся свет</w:t>
      </w:r>
      <w:r>
        <w:rPr>
          <w:rFonts w:ascii="Times New Roman" w:hAnsi="Times New Roman"/>
          <w:sz w:val="28"/>
          <w:szCs w:val="28"/>
        </w:rPr>
        <w:t xml:space="preserve">» презентовали педагоги туристско-краеведческого профиля. Он предполагает включение детей с ограниченными возможностями в активную работу по изучению и пропаганде истории малой родины.  </w:t>
      </w:r>
    </w:p>
    <w:p w:rsidR="0072436A" w:rsidRDefault="0072436A" w:rsidP="00F832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367D6D" w:rsidRPr="004A471B" w:rsidRDefault="00367D6D" w:rsidP="0041292B">
      <w:pPr>
        <w:pStyle w:val="a3"/>
        <w:numPr>
          <w:ilvl w:val="3"/>
          <w:numId w:val="2"/>
        </w:numPr>
        <w:tabs>
          <w:tab w:val="clear" w:pos="2577"/>
          <w:tab w:val="num" w:pos="0"/>
        </w:tabs>
        <w:spacing w:after="0" w:line="240" w:lineRule="auto"/>
        <w:ind w:left="0" w:firstLine="709"/>
        <w:rPr>
          <w:rFonts w:ascii="Times New Roman" w:hAnsi="Times New Roman"/>
          <w:color w:val="333333"/>
          <w:sz w:val="28"/>
          <w:szCs w:val="28"/>
        </w:rPr>
      </w:pPr>
      <w:r w:rsidRPr="004A471B">
        <w:rPr>
          <w:rFonts w:ascii="Times New Roman" w:hAnsi="Times New Roman"/>
          <w:b/>
          <w:sz w:val="28"/>
          <w:szCs w:val="28"/>
        </w:rPr>
        <w:t>Подведение итогов. Рефлексия «Ключевая фраза»</w:t>
      </w:r>
      <w:r w:rsidR="0041292B">
        <w:rPr>
          <w:rFonts w:ascii="Times New Roman" w:hAnsi="Times New Roman"/>
          <w:b/>
          <w:sz w:val="28"/>
          <w:szCs w:val="28"/>
        </w:rPr>
        <w:t>.</w:t>
      </w:r>
    </w:p>
    <w:p w:rsidR="009820D1" w:rsidRDefault="00D974E5" w:rsidP="004129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Ведущий. </w:t>
      </w:r>
      <w:r w:rsidR="000E3C73">
        <w:rPr>
          <w:rFonts w:ascii="Times New Roman" w:hAnsi="Times New Roman"/>
          <w:bCs/>
          <w:sz w:val="28"/>
          <w:szCs w:val="28"/>
        </w:rPr>
        <w:t>Метод проектов актуален и</w:t>
      </w:r>
      <w:r w:rsidR="009820D1" w:rsidRPr="00F13F44">
        <w:rPr>
          <w:rFonts w:ascii="Times New Roman" w:hAnsi="Times New Roman"/>
          <w:bCs/>
          <w:sz w:val="28"/>
          <w:szCs w:val="28"/>
        </w:rPr>
        <w:t xml:space="preserve"> эффективен. Он дает учащимся возможность экспериментировать, синтезировать, полученные знания, развивать творческие спосо</w:t>
      </w:r>
      <w:r w:rsidR="0041292B">
        <w:rPr>
          <w:rFonts w:ascii="Times New Roman" w:hAnsi="Times New Roman"/>
          <w:bCs/>
          <w:sz w:val="28"/>
          <w:szCs w:val="28"/>
        </w:rPr>
        <w:t>бности и коммуникативные навыки.</w:t>
      </w:r>
      <w:r w:rsidR="009820D1" w:rsidRPr="00F13F44">
        <w:rPr>
          <w:rFonts w:ascii="Times New Roman" w:hAnsi="Times New Roman"/>
          <w:bCs/>
          <w:sz w:val="28"/>
          <w:szCs w:val="28"/>
        </w:rPr>
        <w:t xml:space="preserve"> </w:t>
      </w:r>
    </w:p>
    <w:p w:rsidR="00535FA5" w:rsidRPr="00D974E5" w:rsidRDefault="000E3C73" w:rsidP="00F832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Предложенные</w:t>
      </w:r>
      <w:r w:rsidR="00D974E5">
        <w:rPr>
          <w:rFonts w:ascii="Times New Roman" w:hAnsi="Times New Roman"/>
          <w:bCs/>
          <w:sz w:val="28"/>
          <w:szCs w:val="28"/>
        </w:rPr>
        <w:t xml:space="preserve"> вами проекты актуальны и вполне осуществимы. При доработке могут быть включены в </w:t>
      </w:r>
      <w:r w:rsidR="00D974E5">
        <w:rPr>
          <w:rFonts w:ascii="Times New Roman" w:hAnsi="Times New Roman"/>
          <w:sz w:val="28"/>
          <w:szCs w:val="28"/>
        </w:rPr>
        <w:t>планируемый проект «Территория притяжения».</w:t>
      </w:r>
    </w:p>
    <w:p w:rsidR="00D974E5" w:rsidRDefault="00A46984" w:rsidP="00F83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завершении нашего семинара предлагаю</w:t>
      </w:r>
      <w:r w:rsidR="00367D6D" w:rsidRPr="005355A5">
        <w:rPr>
          <w:rFonts w:ascii="Times New Roman" w:hAnsi="Times New Roman"/>
          <w:sz w:val="28"/>
          <w:szCs w:val="28"/>
        </w:rPr>
        <w:t xml:space="preserve"> завершить фразу «Для меня на семинаре самым интересным/ актуальным/ нужным  было…».</w:t>
      </w:r>
    </w:p>
    <w:p w:rsidR="00A46984" w:rsidRPr="005355A5" w:rsidRDefault="00A46984" w:rsidP="00F83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</w:t>
      </w:r>
      <w:r w:rsidR="0041292B">
        <w:rPr>
          <w:rFonts w:ascii="Times New Roman" w:hAnsi="Times New Roman"/>
          <w:sz w:val="28"/>
          <w:szCs w:val="28"/>
        </w:rPr>
        <w:t xml:space="preserve">рю за работу. </w:t>
      </w:r>
    </w:p>
    <w:p w:rsidR="00D974E5" w:rsidRPr="00B07985" w:rsidRDefault="00DD039B" w:rsidP="009D4237">
      <w:pPr>
        <w:spacing w:line="240" w:lineRule="auto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color w:val="333333"/>
          <w:sz w:val="27"/>
          <w:szCs w:val="27"/>
        </w:rPr>
        <w:br w:type="page"/>
      </w:r>
      <w:r w:rsidR="009D4237" w:rsidRPr="00B07985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9D4237">
        <w:rPr>
          <w:rFonts w:ascii="Times New Roman" w:hAnsi="Times New Roman"/>
          <w:b/>
          <w:sz w:val="28"/>
          <w:szCs w:val="28"/>
        </w:rPr>
        <w:t>ЛИТЕРАТУРА</w:t>
      </w:r>
    </w:p>
    <w:p w:rsidR="00632A44" w:rsidRPr="00E74663" w:rsidRDefault="00D974E5" w:rsidP="00F832E6">
      <w:pPr>
        <w:pStyle w:val="a3"/>
        <w:numPr>
          <w:ilvl w:val="0"/>
          <w:numId w:val="19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E74663">
        <w:rPr>
          <w:rFonts w:ascii="Times New Roman" w:hAnsi="Times New Roman"/>
          <w:sz w:val="28"/>
          <w:szCs w:val="28"/>
        </w:rPr>
        <w:t xml:space="preserve">Андарало, А.И. Педагогическое исследование: методология, структура, содержание / А.И. Андарало, В.А. Листратенко, В.В. Чечет. – Минск: БГПУ, 2013. – 92 с. </w:t>
      </w:r>
    </w:p>
    <w:p w:rsidR="00203D7B" w:rsidRPr="00E74663" w:rsidRDefault="00D974E5" w:rsidP="00F832E6">
      <w:pPr>
        <w:pStyle w:val="a3"/>
        <w:numPr>
          <w:ilvl w:val="0"/>
          <w:numId w:val="19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E74663">
        <w:rPr>
          <w:rFonts w:ascii="Times New Roman" w:hAnsi="Times New Roman"/>
          <w:sz w:val="28"/>
          <w:szCs w:val="28"/>
        </w:rPr>
        <w:t xml:space="preserve">Глущенко, Н.Н. Развитие интеллектуальной одаренности детей – важнейшая задача учебно-исследовательской деятельности в учреждении дополнительного образования / </w:t>
      </w:r>
      <w:r w:rsidR="0041292B">
        <w:rPr>
          <w:rFonts w:ascii="Times New Roman" w:hAnsi="Times New Roman"/>
          <w:sz w:val="28"/>
          <w:szCs w:val="28"/>
        </w:rPr>
        <w:t xml:space="preserve">Н.Н. Глущенко, М.А. Медведева, </w:t>
      </w:r>
      <w:r w:rsidRPr="00E74663">
        <w:rPr>
          <w:rFonts w:ascii="Times New Roman" w:hAnsi="Times New Roman"/>
          <w:sz w:val="28"/>
          <w:szCs w:val="28"/>
        </w:rPr>
        <w:t xml:space="preserve">Н.В. Еремина. // Методист. – 2014. – №8. – с. 24-28. </w:t>
      </w:r>
    </w:p>
    <w:p w:rsidR="00203D7B" w:rsidRPr="00E74663" w:rsidRDefault="00D974E5" w:rsidP="00F832E6">
      <w:pPr>
        <w:pStyle w:val="a3"/>
        <w:numPr>
          <w:ilvl w:val="0"/>
          <w:numId w:val="19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E74663">
        <w:rPr>
          <w:rFonts w:ascii="Times New Roman" w:hAnsi="Times New Roman"/>
          <w:sz w:val="28"/>
          <w:szCs w:val="28"/>
        </w:rPr>
        <w:t xml:space="preserve">Иманова, Ж.П. Проектная деятельность как одно из инновационных направлений развития / Ж.П. Иманова // Дополнительное образование и воспитание. – 2016. – №9. – с. 15-16. </w:t>
      </w:r>
    </w:p>
    <w:p w:rsidR="00203D7B" w:rsidRPr="00E74663" w:rsidRDefault="00D974E5" w:rsidP="00F832E6">
      <w:pPr>
        <w:pStyle w:val="a3"/>
        <w:numPr>
          <w:ilvl w:val="0"/>
          <w:numId w:val="19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E74663">
        <w:rPr>
          <w:rFonts w:ascii="Times New Roman" w:hAnsi="Times New Roman"/>
          <w:sz w:val="28"/>
          <w:szCs w:val="28"/>
        </w:rPr>
        <w:t xml:space="preserve">Калиничева, Т.Ю. Исследовательская и проектная деятельности обучающихся и педагогов / Т.Ю. Калиничева // Дополнительное образование и воспитание. – 2016. – №8. – с. 20-22. </w:t>
      </w:r>
    </w:p>
    <w:p w:rsidR="00203D7B" w:rsidRPr="00E74663" w:rsidRDefault="00D974E5" w:rsidP="00F832E6">
      <w:pPr>
        <w:pStyle w:val="a3"/>
        <w:numPr>
          <w:ilvl w:val="0"/>
          <w:numId w:val="19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E74663">
        <w:rPr>
          <w:rFonts w:ascii="Times New Roman" w:hAnsi="Times New Roman"/>
          <w:sz w:val="28"/>
          <w:szCs w:val="28"/>
        </w:rPr>
        <w:t xml:space="preserve">Карымова А.С. Методические рекомендации по написанию социального проекта / А.С. Карымова // Дополнительное образование и воспитание. – 2016. – №8. – с. 9-12. </w:t>
      </w:r>
    </w:p>
    <w:p w:rsidR="00203D7B" w:rsidRPr="00E74663" w:rsidRDefault="00D974E5" w:rsidP="00F832E6">
      <w:pPr>
        <w:pStyle w:val="a3"/>
        <w:numPr>
          <w:ilvl w:val="0"/>
          <w:numId w:val="19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E74663">
        <w:rPr>
          <w:rFonts w:ascii="Times New Roman" w:hAnsi="Times New Roman"/>
          <w:sz w:val="28"/>
          <w:szCs w:val="28"/>
        </w:rPr>
        <w:t xml:space="preserve">Король, А.Д. Эвристические качества личности учителя: информационно-коммуникативный аспект / А.Д. Король // Народная асвета. – 2014. – №5. – с. 12-16. 17. </w:t>
      </w:r>
    </w:p>
    <w:p w:rsidR="00203D7B" w:rsidRPr="00E74663" w:rsidRDefault="00D974E5" w:rsidP="00F832E6">
      <w:pPr>
        <w:pStyle w:val="a3"/>
        <w:numPr>
          <w:ilvl w:val="0"/>
          <w:numId w:val="19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E74663">
        <w:rPr>
          <w:rFonts w:ascii="Times New Roman" w:hAnsi="Times New Roman"/>
          <w:sz w:val="28"/>
          <w:szCs w:val="28"/>
        </w:rPr>
        <w:t>Лебедева, Т.В. Реализация инновационного подхода при организации деятельности т</w:t>
      </w:r>
      <w:r w:rsidR="0041292B">
        <w:rPr>
          <w:rFonts w:ascii="Times New Roman" w:hAnsi="Times New Roman"/>
          <w:sz w:val="28"/>
          <w:szCs w:val="28"/>
        </w:rPr>
        <w:t>ворческой группы как современная форма</w:t>
      </w:r>
      <w:r w:rsidRPr="00E74663">
        <w:rPr>
          <w:rFonts w:ascii="Times New Roman" w:hAnsi="Times New Roman"/>
          <w:sz w:val="28"/>
          <w:szCs w:val="28"/>
        </w:rPr>
        <w:t xml:space="preserve"> повышения профессиональной компетенции педагогов / Т.В. Лебедева // Методи</w:t>
      </w:r>
      <w:r w:rsidR="0041292B">
        <w:rPr>
          <w:rFonts w:ascii="Times New Roman" w:hAnsi="Times New Roman"/>
          <w:sz w:val="28"/>
          <w:szCs w:val="28"/>
        </w:rPr>
        <w:t>ст. – 2014. – №9. – с. 15-18,</w:t>
      </w:r>
      <w:r w:rsidRPr="00E74663">
        <w:rPr>
          <w:rFonts w:ascii="Times New Roman" w:hAnsi="Times New Roman"/>
          <w:sz w:val="28"/>
          <w:szCs w:val="28"/>
        </w:rPr>
        <w:t xml:space="preserve"> 20. </w:t>
      </w:r>
    </w:p>
    <w:p w:rsidR="00203D7B" w:rsidRPr="00E74663" w:rsidRDefault="00D974E5" w:rsidP="00F832E6">
      <w:pPr>
        <w:pStyle w:val="a3"/>
        <w:numPr>
          <w:ilvl w:val="0"/>
          <w:numId w:val="19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E74663">
        <w:rPr>
          <w:rFonts w:ascii="Times New Roman" w:hAnsi="Times New Roman"/>
          <w:sz w:val="28"/>
          <w:szCs w:val="28"/>
        </w:rPr>
        <w:t xml:space="preserve">Олехнович, С.И. Инновационная деятельность педагога – важнейшая составляющая образовательного процесса / Олехнович С.И. // Веснік адукацыі. – 2014. – №3. – с. 3-7. </w:t>
      </w:r>
    </w:p>
    <w:p w:rsidR="00E74663" w:rsidRPr="00E74663" w:rsidRDefault="00D974E5" w:rsidP="00F832E6">
      <w:pPr>
        <w:pStyle w:val="a3"/>
        <w:numPr>
          <w:ilvl w:val="0"/>
          <w:numId w:val="19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E74663">
        <w:rPr>
          <w:rFonts w:ascii="Times New Roman" w:hAnsi="Times New Roman"/>
          <w:sz w:val="28"/>
          <w:szCs w:val="28"/>
        </w:rPr>
        <w:t xml:space="preserve">Синицина, Г.П. Разумова, Н.П. Развитие проектной деятельности педагогов дополнительного образования / Г.П. Синицина, Н.П. Разумова // Дополнительное образование и воспитание. – 2007.– №10. – с. 33-37. </w:t>
      </w:r>
    </w:p>
    <w:p w:rsidR="00DD039B" w:rsidRPr="00E74663" w:rsidRDefault="00D974E5" w:rsidP="00F832E6">
      <w:pPr>
        <w:pStyle w:val="a3"/>
        <w:numPr>
          <w:ilvl w:val="0"/>
          <w:numId w:val="19"/>
        </w:numPr>
        <w:spacing w:after="0" w:line="240" w:lineRule="auto"/>
        <w:ind w:left="0" w:hanging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E74663">
        <w:rPr>
          <w:rFonts w:ascii="Times New Roman" w:hAnsi="Times New Roman"/>
          <w:sz w:val="28"/>
          <w:szCs w:val="28"/>
        </w:rPr>
        <w:t xml:space="preserve">Филатова, М.Н. Методические рекомендации по подготовке учащихся к проектной деятельности / М.Н. Филатова // Внешкольник. – 2016.– №2 (170). – с. 9-13. 33. Чечет, В.В. Методы и приемы эвристического обучения: опыт использования учителями Беларуси / В.В. Чечет // Народная асвета. – 2016. – №12. – с. 15-17. </w:t>
      </w:r>
    </w:p>
    <w:p w:rsidR="00D974E5" w:rsidRDefault="00D974E5" w:rsidP="00F832E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74663" w:rsidRDefault="00E74663" w:rsidP="00F832E6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F13F44">
        <w:rPr>
          <w:rFonts w:ascii="Times New Roman" w:hAnsi="Times New Roman"/>
          <w:sz w:val="28"/>
          <w:szCs w:val="28"/>
          <w:lang w:val="be-BY"/>
        </w:rPr>
        <w:lastRenderedPageBreak/>
        <w:t>Приложение 1</w:t>
      </w:r>
    </w:p>
    <w:p w:rsidR="0041292B" w:rsidRDefault="0041292B" w:rsidP="00F832E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74663" w:rsidRPr="006C35C8" w:rsidRDefault="00E74663" w:rsidP="00F832E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35C8">
        <w:rPr>
          <w:rFonts w:ascii="Times New Roman" w:hAnsi="Times New Roman"/>
          <w:b/>
          <w:sz w:val="28"/>
          <w:szCs w:val="28"/>
        </w:rPr>
        <w:t>Воспитательный потенциал обзорного проекта «Мозаика открытий»: экологический и турист</w:t>
      </w:r>
      <w:r w:rsidR="0041292B">
        <w:rPr>
          <w:rFonts w:ascii="Times New Roman" w:hAnsi="Times New Roman"/>
          <w:b/>
          <w:sz w:val="28"/>
          <w:szCs w:val="28"/>
        </w:rPr>
        <w:t>с</w:t>
      </w:r>
      <w:r w:rsidRPr="006C35C8">
        <w:rPr>
          <w:rFonts w:ascii="Times New Roman" w:hAnsi="Times New Roman"/>
          <w:b/>
          <w:sz w:val="28"/>
          <w:szCs w:val="28"/>
        </w:rPr>
        <w:t>ко-краеведческий аспекты</w:t>
      </w:r>
    </w:p>
    <w:p w:rsidR="00E74663" w:rsidRPr="006C35C8" w:rsidRDefault="00E74663" w:rsidP="00F832E6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Ястюгова В.И.</w:t>
      </w:r>
      <w:r w:rsidRPr="006C35C8">
        <w:rPr>
          <w:rFonts w:ascii="Times New Roman" w:hAnsi="Times New Roman"/>
          <w:i/>
          <w:sz w:val="28"/>
          <w:szCs w:val="28"/>
        </w:rPr>
        <w:t xml:space="preserve">, </w:t>
      </w:r>
    </w:p>
    <w:p w:rsidR="00E74663" w:rsidRPr="006C35C8" w:rsidRDefault="00D048C6" w:rsidP="00F832E6">
      <w:pPr>
        <w:spacing w:after="0" w:line="240" w:lineRule="auto"/>
        <w:contextualSpacing/>
        <w:jc w:val="right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</w:rPr>
        <w:t>заведующий</w:t>
      </w:r>
      <w:r w:rsidRPr="006C35C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отделом </w:t>
      </w:r>
      <w:r w:rsidRPr="006C35C8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экологии, краеведения и туризма </w:t>
      </w:r>
    </w:p>
    <w:p w:rsidR="0041292B" w:rsidRDefault="0041292B" w:rsidP="00F832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74663" w:rsidRPr="006C35C8" w:rsidRDefault="00E74663" w:rsidP="00F832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35C8">
        <w:rPr>
          <w:rFonts w:ascii="Times New Roman" w:hAnsi="Times New Roman"/>
          <w:sz w:val="28"/>
          <w:szCs w:val="28"/>
        </w:rPr>
        <w:t>Молодежь – наше будущее и настоящее. Большую роль в воспитании подрастающего поколения новополочан играет от</w:t>
      </w:r>
      <w:r w:rsidR="0041292B">
        <w:rPr>
          <w:rFonts w:ascii="Times New Roman" w:hAnsi="Times New Roman"/>
          <w:sz w:val="28"/>
          <w:szCs w:val="28"/>
        </w:rPr>
        <w:t>д</w:t>
      </w:r>
      <w:r w:rsidRPr="006C35C8">
        <w:rPr>
          <w:rFonts w:ascii="Times New Roman" w:hAnsi="Times New Roman"/>
          <w:sz w:val="28"/>
          <w:szCs w:val="28"/>
        </w:rPr>
        <w:t xml:space="preserve">ел </w:t>
      </w:r>
      <w:r w:rsidRPr="006C35C8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экологии, краеведения и туризма </w:t>
      </w:r>
      <w:r w:rsidRPr="006C35C8">
        <w:rPr>
          <w:rFonts w:ascii="Times New Roman" w:hAnsi="Times New Roman"/>
          <w:sz w:val="28"/>
          <w:szCs w:val="28"/>
        </w:rPr>
        <w:t>государственного учреждения дополнительного образования «Дворец детей и молодежи г. Новополоцка». Осознание проблем экологии, воспитание любви и уважения к своему городу и его жителям, помогает молодежи знакомиться с историей и современностью, влиять на  будущее родного города.</w:t>
      </w:r>
    </w:p>
    <w:p w:rsidR="00E74663" w:rsidRPr="006C35C8" w:rsidRDefault="00E74663" w:rsidP="00F832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35C8">
        <w:rPr>
          <w:rFonts w:ascii="Times New Roman" w:hAnsi="Times New Roman"/>
          <w:sz w:val="28"/>
          <w:szCs w:val="28"/>
          <w:shd w:val="clear" w:color="auto" w:fill="FFFFFF"/>
        </w:rPr>
        <w:t>В отделе ведется непрерывный процесс обучения, воспитания и развития личности, направленный на формирование системы научных и практических знаний, ценностных ориентаций поведения и деятельности, обеспечивающих ответственное отношение человека к окружающей среде, историческому наследию. С целью повышение уровня экологической культуры, физического и нравственного здоровья, тесного взаимодействия с учреждениями образования</w:t>
      </w:r>
      <w:r w:rsidR="0041292B">
        <w:rPr>
          <w:rFonts w:ascii="Times New Roman" w:hAnsi="Times New Roman"/>
          <w:sz w:val="28"/>
          <w:szCs w:val="28"/>
          <w:shd w:val="clear" w:color="auto" w:fill="FFFFFF"/>
        </w:rPr>
        <w:t xml:space="preserve"> города </w:t>
      </w:r>
      <w:r w:rsidRPr="006C35C8">
        <w:rPr>
          <w:rFonts w:ascii="Times New Roman" w:hAnsi="Times New Roman"/>
          <w:sz w:val="28"/>
          <w:szCs w:val="28"/>
          <w:shd w:val="clear" w:color="auto" w:fill="FFFFFF"/>
        </w:rPr>
        <w:t xml:space="preserve">по организации свободного времени учащихся педагогами отдела был разработан  обзорный проект </w:t>
      </w:r>
      <w:r w:rsidRPr="006C35C8">
        <w:rPr>
          <w:rFonts w:ascii="Times New Roman" w:hAnsi="Times New Roman"/>
          <w:sz w:val="28"/>
          <w:szCs w:val="28"/>
        </w:rPr>
        <w:t>«Мозаика открытий».</w:t>
      </w:r>
      <w:r w:rsidRPr="006C35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74663" w:rsidRPr="006C35C8" w:rsidRDefault="0041292B" w:rsidP="00F832E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Идея проекта: создать условия для получения дополнительных знаний</w:t>
      </w:r>
      <w:r w:rsidR="00E74663" w:rsidRPr="006C35C8">
        <w:rPr>
          <w:rFonts w:ascii="Times New Roman" w:hAnsi="Times New Roman"/>
          <w:sz w:val="28"/>
          <w:szCs w:val="28"/>
        </w:rPr>
        <w:t xml:space="preserve"> по краеведению, туризму и экологии путем расширения диапазона социально-культурных связей, соответствующих сегодняшним запросам детей и молодежи.</w:t>
      </w:r>
    </w:p>
    <w:p w:rsidR="00E74663" w:rsidRPr="006C35C8" w:rsidRDefault="00E74663" w:rsidP="00F832E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35C8">
        <w:rPr>
          <w:rFonts w:ascii="Times New Roman" w:hAnsi="Times New Roman"/>
          <w:sz w:val="28"/>
          <w:szCs w:val="28"/>
        </w:rPr>
        <w:t xml:space="preserve">Проект является трехуровневым. Уровень внутриотделовский – участники – учащиеся отдела </w:t>
      </w:r>
      <w:r w:rsidRPr="006C35C8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экологии, краеведения и туризма</w:t>
      </w:r>
      <w:r w:rsidRPr="006C35C8">
        <w:rPr>
          <w:rFonts w:ascii="Times New Roman" w:hAnsi="Times New Roman"/>
          <w:sz w:val="28"/>
          <w:szCs w:val="28"/>
        </w:rPr>
        <w:t xml:space="preserve">; уровень дворцовский – участники – учащиеся объединений по интересам всех отделов Дворца детей и молодежи г.Новополоцка; уровень городской – участники – учащиеся учреждений образования города. </w:t>
      </w:r>
    </w:p>
    <w:p w:rsidR="00E74663" w:rsidRPr="006C35C8" w:rsidRDefault="00E74663" w:rsidP="00F832E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C35C8">
        <w:rPr>
          <w:rFonts w:ascii="Times New Roman" w:hAnsi="Times New Roman"/>
          <w:sz w:val="28"/>
          <w:szCs w:val="28"/>
        </w:rPr>
        <w:t>Сроки реализации: август 2017г. – май 2019 г.</w:t>
      </w:r>
      <w:r w:rsidRPr="006C35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C35C8">
        <w:rPr>
          <w:rFonts w:ascii="Times New Roman" w:hAnsi="Times New Roman"/>
          <w:sz w:val="28"/>
          <w:szCs w:val="28"/>
        </w:rPr>
        <w:t>Проект состоит из 3 модулей: экологического, краеведческого, туристского.</w:t>
      </w:r>
    </w:p>
    <w:p w:rsidR="00E74663" w:rsidRPr="006C35C8" w:rsidRDefault="00E74663" w:rsidP="00F832E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6C35C8">
        <w:rPr>
          <w:rFonts w:ascii="Times New Roman" w:hAnsi="Times New Roman"/>
          <w:sz w:val="28"/>
          <w:szCs w:val="28"/>
        </w:rPr>
        <w:t xml:space="preserve">В рамках </w:t>
      </w:r>
      <w:r w:rsidRPr="006C35C8">
        <w:rPr>
          <w:rFonts w:ascii="Times New Roman" w:hAnsi="Times New Roman"/>
          <w:i/>
          <w:sz w:val="28"/>
          <w:szCs w:val="28"/>
        </w:rPr>
        <w:t>экологического модуля</w:t>
      </w:r>
      <w:r w:rsidRPr="006C35C8">
        <w:rPr>
          <w:rFonts w:ascii="Times New Roman" w:hAnsi="Times New Roman"/>
          <w:sz w:val="28"/>
          <w:szCs w:val="28"/>
        </w:rPr>
        <w:t xml:space="preserve"> для учащихся </w:t>
      </w:r>
      <w:r w:rsidRPr="006C35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C35C8">
        <w:rPr>
          <w:rFonts w:ascii="Times New Roman" w:hAnsi="Times New Roman"/>
          <w:sz w:val="28"/>
          <w:szCs w:val="28"/>
        </w:rPr>
        <w:t>были подготовлены и проведены</w:t>
      </w:r>
      <w:r w:rsidRPr="006C35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C35C8">
        <w:rPr>
          <w:rFonts w:ascii="Times New Roman" w:hAnsi="Times New Roman"/>
          <w:sz w:val="28"/>
          <w:szCs w:val="28"/>
        </w:rPr>
        <w:t xml:space="preserve">экскурсии в уголок живой природы и экологический зал Дворца, экскурсионные маршруты в детский парк «Заметки натуралиста», виртуальная игра «Город будущего», игра-путешествие «Природа Беларуси», культурно-экологическая акция «Чистая Двина», эколого-краеведческая игра «Птицы прилетели» и др. </w:t>
      </w:r>
    </w:p>
    <w:p w:rsidR="00E74663" w:rsidRPr="006C35C8" w:rsidRDefault="00E74663" w:rsidP="00F832E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35C8">
        <w:rPr>
          <w:rFonts w:ascii="Times New Roman" w:hAnsi="Times New Roman"/>
          <w:sz w:val="28"/>
          <w:szCs w:val="28"/>
        </w:rPr>
        <w:t>Наибольший интерес у учащихся вызвала игровая программа «Книга природы». Проводилась педагогами отдела с целью  углубления и обобщения знания детей о многообразии животного и растительного мира. Рассчитана на учащихся 1-4 классов. В  познавательно-игровой форме</w:t>
      </w:r>
      <w:r w:rsidRPr="006C35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C35C8">
        <w:rPr>
          <w:rFonts w:ascii="Times New Roman" w:hAnsi="Times New Roman"/>
          <w:sz w:val="28"/>
          <w:szCs w:val="28"/>
        </w:rPr>
        <w:t>участники смогли показать свои знания по экологии, проявить эрудицию и расширить свой кругозор.</w:t>
      </w:r>
    </w:p>
    <w:p w:rsidR="00E74663" w:rsidRPr="006C35C8" w:rsidRDefault="00E74663" w:rsidP="00F832E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35C8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6C35C8">
        <w:rPr>
          <w:rFonts w:ascii="Times New Roman" w:hAnsi="Times New Roman"/>
          <w:i/>
          <w:sz w:val="28"/>
          <w:szCs w:val="28"/>
        </w:rPr>
        <w:t>краеведческий модуль</w:t>
      </w:r>
      <w:r w:rsidRPr="006C35C8">
        <w:rPr>
          <w:rFonts w:ascii="Times New Roman" w:hAnsi="Times New Roman"/>
          <w:sz w:val="28"/>
          <w:szCs w:val="28"/>
        </w:rPr>
        <w:t xml:space="preserve"> вошли мероприятия историко-краеведческой направленности: квест-игра «Путешествие в прошлое», социально-культурная акция «Выдающийся педагог моей школы», экскурсии в музей истории образования г.Новополоцка для учащихся города; видео-урок «Чудеса Беларуси», тематический вечер «Прыйшл</w:t>
      </w:r>
      <w:r w:rsidRPr="006C35C8">
        <w:rPr>
          <w:rFonts w:ascii="Times New Roman" w:hAnsi="Times New Roman"/>
          <w:sz w:val="28"/>
          <w:szCs w:val="28"/>
          <w:lang w:val="en-US"/>
        </w:rPr>
        <w:t>i</w:t>
      </w:r>
      <w:r w:rsidRPr="006C35C8">
        <w:rPr>
          <w:rFonts w:ascii="Times New Roman" w:hAnsi="Times New Roman"/>
          <w:sz w:val="28"/>
          <w:szCs w:val="28"/>
        </w:rPr>
        <w:t xml:space="preserve"> </w:t>
      </w:r>
      <w:r w:rsidRPr="006C35C8">
        <w:rPr>
          <w:rFonts w:ascii="Times New Roman" w:hAnsi="Times New Roman"/>
          <w:sz w:val="28"/>
          <w:szCs w:val="28"/>
          <w:lang w:val="be-BY"/>
        </w:rPr>
        <w:t>калядкі, бліны ды аладкі</w:t>
      </w:r>
      <w:r w:rsidRPr="006C35C8">
        <w:rPr>
          <w:rFonts w:ascii="Times New Roman" w:hAnsi="Times New Roman"/>
          <w:sz w:val="28"/>
          <w:szCs w:val="28"/>
        </w:rPr>
        <w:t xml:space="preserve">», игровая краеведческая программа «Мой город» и др. </w:t>
      </w:r>
    </w:p>
    <w:p w:rsidR="00E74663" w:rsidRPr="006C35C8" w:rsidRDefault="00E74663" w:rsidP="00F832E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C35C8">
        <w:rPr>
          <w:rFonts w:ascii="Times New Roman" w:hAnsi="Times New Roman"/>
          <w:sz w:val="28"/>
          <w:szCs w:val="28"/>
        </w:rPr>
        <w:t>Наиболее масштабным и многочисленным был городской вело-квест «Мой Новополоцк», проведенный с целью активизации краеведческой работы в учреждениях образования города, формирования</w:t>
      </w:r>
      <w:r w:rsidRPr="006C35C8">
        <w:rPr>
          <w:rStyle w:val="FontStyle79"/>
          <w:sz w:val="28"/>
          <w:szCs w:val="28"/>
        </w:rPr>
        <w:t xml:space="preserve"> у учащихся чувства </w:t>
      </w:r>
      <w:r w:rsidRPr="006C35C8">
        <w:rPr>
          <w:rFonts w:ascii="Times New Roman" w:hAnsi="Times New Roman"/>
          <w:sz w:val="28"/>
          <w:szCs w:val="28"/>
        </w:rPr>
        <w:t xml:space="preserve">гражданственности, патриотизма, </w:t>
      </w:r>
      <w:r w:rsidRPr="006C35C8">
        <w:rPr>
          <w:rStyle w:val="FontStyle79"/>
          <w:sz w:val="28"/>
          <w:szCs w:val="28"/>
        </w:rPr>
        <w:t>любви к Родине</w:t>
      </w:r>
      <w:r w:rsidRPr="006C35C8">
        <w:rPr>
          <w:rStyle w:val="FontStyle79"/>
          <w:sz w:val="28"/>
          <w:szCs w:val="28"/>
          <w:lang w:val="be-BY"/>
        </w:rPr>
        <w:t>,</w:t>
      </w:r>
      <w:r w:rsidRPr="006C35C8">
        <w:rPr>
          <w:rStyle w:val="FontStyle79"/>
          <w:sz w:val="28"/>
          <w:szCs w:val="28"/>
        </w:rPr>
        <w:t xml:space="preserve"> </w:t>
      </w:r>
      <w:r w:rsidRPr="006C35C8">
        <w:rPr>
          <w:rFonts w:ascii="Times New Roman" w:hAnsi="Times New Roman"/>
          <w:sz w:val="28"/>
          <w:szCs w:val="28"/>
        </w:rPr>
        <w:t>развития интереса к истории города</w:t>
      </w:r>
      <w:r w:rsidRPr="006C35C8">
        <w:rPr>
          <w:rFonts w:ascii="Times New Roman" w:hAnsi="Times New Roman"/>
          <w:sz w:val="28"/>
          <w:szCs w:val="28"/>
          <w:lang w:val="be-BY"/>
        </w:rPr>
        <w:t xml:space="preserve">, формирования здорового образа жизни. </w:t>
      </w:r>
      <w:r w:rsidRPr="006C35C8">
        <w:rPr>
          <w:rFonts w:ascii="Times New Roman" w:hAnsi="Times New Roman"/>
          <w:sz w:val="28"/>
          <w:szCs w:val="28"/>
        </w:rPr>
        <w:t xml:space="preserve">В квесте приняли участие 14 команд.  Вопросы </w:t>
      </w:r>
      <w:r w:rsidRPr="006C35C8">
        <w:rPr>
          <w:rFonts w:ascii="Times New Roman" w:hAnsi="Times New Roman"/>
          <w:sz w:val="28"/>
          <w:szCs w:val="28"/>
          <w:lang w:val="be-BY"/>
        </w:rPr>
        <w:t>вело-</w:t>
      </w:r>
      <w:r w:rsidRPr="006C35C8">
        <w:rPr>
          <w:rFonts w:ascii="Times New Roman" w:hAnsi="Times New Roman"/>
          <w:sz w:val="28"/>
          <w:szCs w:val="28"/>
        </w:rPr>
        <w:t>квеста были связаны с архитектурой, историей и культурой  г.Новополоцка. Дистанция включала 20 объектов (библиотеки, дворцы, музеи, школы, памятники, выставки и т.д.). Бланки заданий содержали ценную информацию о памятниках и архитектурных объектах города. Помимо уже известных, участники познакомились с новыми выставками в библиотеках города – «</w:t>
      </w:r>
      <w:r w:rsidRPr="006C35C8">
        <w:rPr>
          <w:rFonts w:ascii="Times New Roman" w:hAnsi="Times New Roman"/>
          <w:sz w:val="28"/>
          <w:szCs w:val="28"/>
          <w:lang w:val="be-BY"/>
        </w:rPr>
        <w:t>Запаветы Скарыны</w:t>
      </w:r>
      <w:r w:rsidRPr="006C35C8">
        <w:rPr>
          <w:rFonts w:ascii="Times New Roman" w:hAnsi="Times New Roman"/>
          <w:sz w:val="28"/>
          <w:szCs w:val="28"/>
        </w:rPr>
        <w:t xml:space="preserve">» и «Волшебство, оно повсюду». Каждая команда состояла из 3 учащихся и сопровождающего. Юные краеведы самостоятельно выстраивали оптимальный для себя маршрут, по прохождению </w:t>
      </w:r>
      <w:r w:rsidRPr="006C35C8">
        <w:rPr>
          <w:rFonts w:ascii="Times New Roman" w:hAnsi="Times New Roman"/>
          <w:sz w:val="28"/>
          <w:szCs w:val="28"/>
          <w:lang w:val="be-BY"/>
        </w:rPr>
        <w:t>вело-</w:t>
      </w:r>
      <w:r w:rsidRPr="006C35C8">
        <w:rPr>
          <w:rFonts w:ascii="Times New Roman" w:hAnsi="Times New Roman"/>
          <w:sz w:val="28"/>
          <w:szCs w:val="28"/>
        </w:rPr>
        <w:t>квеста, в соответствии с бланком заданий.  Для подтверждения прохождения объекта участники предоставляли фотографии.</w:t>
      </w:r>
      <w:r w:rsidRPr="006C35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C35C8">
        <w:rPr>
          <w:rFonts w:ascii="Times New Roman" w:hAnsi="Times New Roman"/>
          <w:sz w:val="28"/>
          <w:szCs w:val="28"/>
        </w:rPr>
        <w:t>Победитель был определен по наибольшему числу правильных ответов и наименьшему времени.</w:t>
      </w:r>
      <w:r w:rsidRPr="006C35C8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6C35C8">
        <w:rPr>
          <w:rFonts w:ascii="Times New Roman" w:hAnsi="Times New Roman"/>
          <w:sz w:val="28"/>
          <w:szCs w:val="28"/>
        </w:rPr>
        <w:t xml:space="preserve">В целом, учащиеся показали хорошие  знания по краеведению и ориентированию в городе. </w:t>
      </w:r>
    </w:p>
    <w:p w:rsidR="00E74663" w:rsidRPr="006C35C8" w:rsidRDefault="00E74663" w:rsidP="00F832E6">
      <w:pPr>
        <w:pStyle w:val="Style7"/>
        <w:widowControl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C35C8">
        <w:rPr>
          <w:i/>
          <w:sz w:val="28"/>
          <w:szCs w:val="28"/>
        </w:rPr>
        <w:t>Туристский модуль проекта</w:t>
      </w:r>
      <w:r w:rsidRPr="006C35C8">
        <w:rPr>
          <w:sz w:val="28"/>
          <w:szCs w:val="28"/>
        </w:rPr>
        <w:t xml:space="preserve"> включает в себя соревнования по технике пешеходного туризма и спортивному ориентированию, городской турслет школьников и осенний турфестиваль, велопрогулку «Город, удобный для жизни» и др. </w:t>
      </w:r>
    </w:p>
    <w:p w:rsidR="00E74663" w:rsidRPr="006C35C8" w:rsidRDefault="00E74663" w:rsidP="00F832E6">
      <w:pPr>
        <w:pStyle w:val="Style7"/>
        <w:widowControl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C35C8">
        <w:rPr>
          <w:sz w:val="28"/>
          <w:szCs w:val="28"/>
        </w:rPr>
        <w:t xml:space="preserve">Для </w:t>
      </w:r>
      <w:r w:rsidRPr="006C35C8">
        <w:rPr>
          <w:rStyle w:val="FontStyle13"/>
          <w:sz w:val="28"/>
          <w:szCs w:val="28"/>
        </w:rPr>
        <w:t>активизации туристско-краеведческой работы в</w:t>
      </w:r>
      <w:r w:rsidRPr="006C35C8">
        <w:rPr>
          <w:sz w:val="28"/>
          <w:szCs w:val="28"/>
        </w:rPr>
        <w:t xml:space="preserve"> учреждениях  образования </w:t>
      </w:r>
      <w:r w:rsidRPr="006C35C8">
        <w:rPr>
          <w:rStyle w:val="FontStyle13"/>
          <w:sz w:val="28"/>
          <w:szCs w:val="28"/>
        </w:rPr>
        <w:t>города и пропаганды здорового образа жизни был проведен осенний туристский фестиваль школьников. В мероприятии приняли участие 60 учащихся. Все ребята преодолели туристскую полосу</w:t>
      </w:r>
      <w:r w:rsidRPr="006C35C8">
        <w:rPr>
          <w:sz w:val="28"/>
          <w:szCs w:val="28"/>
        </w:rPr>
        <w:t xml:space="preserve"> и поучаствовали в конкурсной программе «Туристское ассорти». </w:t>
      </w:r>
    </w:p>
    <w:p w:rsidR="000E5437" w:rsidRDefault="00E74663" w:rsidP="00F832E6">
      <w:pPr>
        <w:pStyle w:val="Style7"/>
        <w:widowControl/>
        <w:spacing w:line="240" w:lineRule="auto"/>
        <w:ind w:firstLine="709"/>
        <w:contextualSpacing/>
        <w:jc w:val="both"/>
        <w:rPr>
          <w:color w:val="FF0000"/>
          <w:sz w:val="28"/>
          <w:szCs w:val="28"/>
        </w:rPr>
      </w:pPr>
      <w:r w:rsidRPr="006C35C8">
        <w:rPr>
          <w:sz w:val="28"/>
          <w:szCs w:val="28"/>
        </w:rPr>
        <w:t>На уровне отдела педагогом и учащимися объединения по интересам «Велотуризм» была проведена  велопрогулка «Город, удобный для жизни» в рамках инновационного проекта, реализуемого при финансовой поддержке Европейского Союза, «Новополоцк – от инклюзивной школы к инклюзивному городу», участником которого является Дворец детей и молодежи c 2017 г.</w:t>
      </w:r>
      <w:r w:rsidRPr="006C35C8">
        <w:rPr>
          <w:color w:val="FF0000"/>
          <w:sz w:val="28"/>
          <w:szCs w:val="28"/>
        </w:rPr>
        <w:t xml:space="preserve"> </w:t>
      </w:r>
    </w:p>
    <w:p w:rsidR="00E74663" w:rsidRPr="006C35C8" w:rsidRDefault="00E74663" w:rsidP="00F832E6">
      <w:pPr>
        <w:pStyle w:val="Style7"/>
        <w:widowControl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C35C8">
        <w:rPr>
          <w:sz w:val="28"/>
          <w:szCs w:val="28"/>
        </w:rPr>
        <w:t xml:space="preserve">На подготовительном этапе были разработаны карты двух микрорайонов города, отмечены общественные места. Составлен перечень необходимого оснащения для удобного использования общественных мест различными слоями населения. Во время велопрогулки были исследованы выбранные  микрорайоны и составлены подробные аннотации. Собранный материал представлен в жилищно-коммунальную службу города для повышения уровня </w:t>
      </w:r>
      <w:r w:rsidR="000E5437">
        <w:rPr>
          <w:sz w:val="28"/>
          <w:szCs w:val="28"/>
        </w:rPr>
        <w:lastRenderedPageBreak/>
        <w:t xml:space="preserve">инклюзии в городе, </w:t>
      </w:r>
      <w:r w:rsidRPr="006C35C8">
        <w:rPr>
          <w:sz w:val="28"/>
          <w:szCs w:val="28"/>
        </w:rPr>
        <w:t>передан в молодежный Парламент для продвижения данной идеи.</w:t>
      </w:r>
    </w:p>
    <w:p w:rsidR="00E74663" w:rsidRPr="006C35C8" w:rsidRDefault="00E74663" w:rsidP="00F832E6">
      <w:pPr>
        <w:pStyle w:val="Style7"/>
        <w:widowControl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C35C8">
        <w:rPr>
          <w:sz w:val="28"/>
          <w:szCs w:val="28"/>
        </w:rPr>
        <w:t xml:space="preserve">Организация познавательной, историко-краеведческой, туристской деятельности с детьми в рамках проекта «Мозаика открытий» позволила расширить диапазон социально-культурных связей, соответствующих сегодняшним запросам детей и молодежи. Включаясь в разные виды деятельности, учащиеся получили возможность углубленно, всесторонне изучить свой город, его историю, жителей, развить навыки мышления. Получили новые знания и умения в поиске информации и анализе полученного материала. Учились принимать решения, работать самостоятельно и в группах. </w:t>
      </w:r>
    </w:p>
    <w:p w:rsidR="00E74663" w:rsidRPr="006C35C8" w:rsidRDefault="00E74663" w:rsidP="00F832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35C8">
        <w:rPr>
          <w:rFonts w:ascii="Times New Roman" w:hAnsi="Times New Roman"/>
          <w:sz w:val="28"/>
          <w:szCs w:val="28"/>
        </w:rPr>
        <w:t xml:space="preserve">Сотрудничество государственного учреждения дополнительного образования «Дворец детей и молодежи г. Новополоцка» с учреждениями  образования города, общественными организациями расширяет сферы взаимодействия, создает условия для расширения диапазона социально-культурных связей, соответствующих сегодняшним запросам, способствует активному включению учащихся и населения в современные проблемы города. </w:t>
      </w:r>
    </w:p>
    <w:p w:rsidR="00E74663" w:rsidRPr="006C35C8" w:rsidRDefault="00E74663" w:rsidP="00F832E6">
      <w:pPr>
        <w:spacing w:after="0" w:line="240" w:lineRule="auto"/>
        <w:ind w:firstLine="708"/>
        <w:jc w:val="both"/>
        <w:rPr>
          <w:bCs/>
          <w:iCs/>
          <w:color w:val="808080"/>
          <w:sz w:val="28"/>
          <w:szCs w:val="28"/>
        </w:rPr>
      </w:pPr>
      <w:r w:rsidRPr="006C35C8">
        <w:rPr>
          <w:rFonts w:ascii="Times New Roman" w:hAnsi="Times New Roman"/>
          <w:sz w:val="28"/>
          <w:szCs w:val="28"/>
          <w:shd w:val="clear" w:color="auto" w:fill="FFFFFF"/>
        </w:rPr>
        <w:t xml:space="preserve"> Итоги  подведены в мае 2019 года. </w:t>
      </w:r>
      <w:r w:rsidR="00D048C6" w:rsidRPr="006C35C8">
        <w:rPr>
          <w:rFonts w:ascii="Times New Roman" w:hAnsi="Times New Roman"/>
          <w:sz w:val="28"/>
          <w:szCs w:val="28"/>
          <w:shd w:val="clear" w:color="auto" w:fill="FFFFFF"/>
        </w:rPr>
        <w:t xml:space="preserve">Для пропаганды опыта работы написаны </w:t>
      </w:r>
      <w:r w:rsidR="00D048C6" w:rsidRPr="006C35C8">
        <w:rPr>
          <w:rFonts w:ascii="Times New Roman" w:hAnsi="Times New Roman" w:cs="Calibri"/>
          <w:sz w:val="28"/>
          <w:szCs w:val="28"/>
          <w:lang w:val="be-BY"/>
        </w:rPr>
        <w:t xml:space="preserve">тезисы </w:t>
      </w:r>
      <w:r w:rsidR="00D048C6" w:rsidRPr="006C35C8">
        <w:rPr>
          <w:rFonts w:ascii="Times New Roman" w:hAnsi="Times New Roman"/>
          <w:sz w:val="28"/>
          <w:szCs w:val="28"/>
          <w:lang w:val="be-BY"/>
        </w:rPr>
        <w:t>«</w:t>
      </w:r>
      <w:r w:rsidR="00D048C6" w:rsidRPr="006C35C8">
        <w:rPr>
          <w:rFonts w:ascii="Times New Roman" w:hAnsi="Times New Roman" w:cs="Calibri"/>
          <w:sz w:val="28"/>
          <w:szCs w:val="28"/>
        </w:rPr>
        <w:t>Воспитательный потенциал обзорного проекта «Мозаика открытий»: экологический и турист</w:t>
      </w:r>
      <w:r w:rsidR="00D048C6">
        <w:rPr>
          <w:rFonts w:ascii="Times New Roman" w:hAnsi="Times New Roman" w:cs="Calibri"/>
          <w:sz w:val="28"/>
          <w:szCs w:val="28"/>
        </w:rPr>
        <w:t>с</w:t>
      </w:r>
      <w:r w:rsidR="00D048C6" w:rsidRPr="006C35C8">
        <w:rPr>
          <w:rFonts w:ascii="Times New Roman" w:hAnsi="Times New Roman" w:cs="Calibri"/>
          <w:sz w:val="28"/>
          <w:szCs w:val="28"/>
        </w:rPr>
        <w:t>ко-краеведческий аспекты</w:t>
      </w:r>
      <w:r w:rsidR="00D048C6" w:rsidRPr="006C35C8">
        <w:rPr>
          <w:rFonts w:ascii="Times New Roman" w:hAnsi="Times New Roman"/>
          <w:sz w:val="28"/>
          <w:szCs w:val="28"/>
        </w:rPr>
        <w:t>»</w:t>
      </w:r>
      <w:r w:rsidR="00D048C6" w:rsidRPr="006C35C8">
        <w:rPr>
          <w:rFonts w:ascii="Times New Roman" w:hAnsi="Times New Roman" w:cs="Calibri"/>
          <w:sz w:val="28"/>
          <w:szCs w:val="28"/>
        </w:rPr>
        <w:t xml:space="preserve"> для участия в международной научно-практической конференции «Воспитательный потенциал учреждений дополнительного образования детей и молодёжи: опыт, проблемы, перспективы». </w:t>
      </w:r>
      <w:r w:rsidRPr="006C35C8">
        <w:rPr>
          <w:rFonts w:ascii="Times New Roman" w:hAnsi="Times New Roman"/>
          <w:bCs/>
          <w:iCs/>
          <w:sz w:val="28"/>
          <w:szCs w:val="28"/>
        </w:rPr>
        <w:t>Для необходимой отчётности по проведению мероприятий в рамках проекта «Мозаика открытий» была подготовлена презентация и интеллектуально-краеведческая игра «</w:t>
      </w:r>
      <w:r w:rsidRPr="006C35C8">
        <w:rPr>
          <w:rFonts w:ascii="Times New Roman" w:hAnsi="Times New Roman"/>
          <w:sz w:val="28"/>
          <w:szCs w:val="28"/>
          <w:lang w:val="en-US"/>
        </w:rPr>
        <w:t>Brainstorm</w:t>
      </w:r>
      <w:r w:rsidRPr="006C35C8">
        <w:rPr>
          <w:rFonts w:ascii="Times New Roman" w:hAnsi="Times New Roman"/>
          <w:sz w:val="28"/>
          <w:szCs w:val="28"/>
        </w:rPr>
        <w:t>»</w:t>
      </w:r>
      <w:r w:rsidRPr="006C35C8">
        <w:rPr>
          <w:rFonts w:ascii="Times New Roman" w:hAnsi="Times New Roman"/>
          <w:bCs/>
          <w:iCs/>
          <w:sz w:val="28"/>
          <w:szCs w:val="28"/>
        </w:rPr>
        <w:t>. Разработки использованы при организации геокешинга от актива отдела экологии, краеведения и туризма в рамках республиканского совета по вопросам дополнительного образования детей и молодёжи «Развитие лидерства и гражданской активности учащихся в региональной системе образования в рамках реализации государственной молодёжной политики».</w:t>
      </w:r>
      <w:r w:rsidRPr="006C35C8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Pr="006C3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областном интернет-фестивале «Образование. Творчество. Развитие» проект представлен видеороликом.</w:t>
      </w:r>
      <w:r w:rsidRPr="006C35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74663" w:rsidRDefault="00E74663" w:rsidP="00F832E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13F44" w:rsidRDefault="00F13F44" w:rsidP="00F13F44">
      <w:pPr>
        <w:spacing w:before="120" w:after="12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D039B" w:rsidRPr="00DD039B" w:rsidRDefault="00DD039B" w:rsidP="00DD039B">
      <w:pPr>
        <w:spacing w:before="120"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039B">
        <w:rPr>
          <w:rFonts w:ascii="Times New Roman" w:hAnsi="Times New Roman"/>
          <w:sz w:val="28"/>
          <w:szCs w:val="28"/>
        </w:rPr>
        <w:t>ИНФОРМАЦИОННАЯ КАРТА ПРОЕКТА</w:t>
      </w:r>
    </w:p>
    <w:tbl>
      <w:tblPr>
        <w:tblStyle w:val="a7"/>
        <w:tblW w:w="9655" w:type="dxa"/>
        <w:tblLook w:val="01E0" w:firstRow="1" w:lastRow="1" w:firstColumn="1" w:lastColumn="1" w:noHBand="0" w:noVBand="0"/>
      </w:tblPr>
      <w:tblGrid>
        <w:gridCol w:w="566"/>
        <w:gridCol w:w="2660"/>
        <w:gridCol w:w="6429"/>
      </w:tblGrid>
      <w:tr w:rsidR="00DD039B" w:rsidRPr="00DD039B" w:rsidTr="00A46984">
        <w:trPr>
          <w:trHeight w:val="2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B" w:rsidRPr="00DD039B" w:rsidRDefault="00DD039B" w:rsidP="00DD039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D039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B" w:rsidRPr="00DD039B" w:rsidRDefault="00DD039B" w:rsidP="00DD039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D039B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B" w:rsidRPr="00DD039B" w:rsidRDefault="00DD039B" w:rsidP="00DD039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039B" w:rsidRPr="00DD039B" w:rsidTr="00A46984">
        <w:trPr>
          <w:trHeight w:val="2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B" w:rsidRPr="00DD039B" w:rsidRDefault="00DD039B" w:rsidP="00DD039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D039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B" w:rsidRPr="00DD039B" w:rsidRDefault="00DD039B" w:rsidP="00DD039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D039B"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B" w:rsidRPr="00DD039B" w:rsidRDefault="00DD039B" w:rsidP="00DD039B">
            <w:pPr>
              <w:pStyle w:val="a4"/>
              <w:tabs>
                <w:tab w:val="left" w:pos="180"/>
              </w:tabs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D039B" w:rsidRPr="00DD039B" w:rsidTr="00A46984">
        <w:trPr>
          <w:trHeight w:val="2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B" w:rsidRPr="00DD039B" w:rsidRDefault="00DD039B" w:rsidP="00DD039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D039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B" w:rsidRPr="00DD039B" w:rsidRDefault="00DD039B" w:rsidP="00DD039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D039B">
              <w:rPr>
                <w:rFonts w:ascii="Times New Roman" w:hAnsi="Times New Roman"/>
                <w:sz w:val="28"/>
                <w:szCs w:val="28"/>
              </w:rPr>
              <w:t>Тип проекта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B" w:rsidRPr="00DD039B" w:rsidRDefault="00DD039B" w:rsidP="00DD039B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9B" w:rsidRPr="00DD039B" w:rsidTr="00A46984">
        <w:trPr>
          <w:trHeight w:val="2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B" w:rsidRPr="00DD039B" w:rsidRDefault="00DD039B" w:rsidP="00DD039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D039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B" w:rsidRPr="00DD039B" w:rsidRDefault="00DD039B" w:rsidP="00DD039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D039B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B" w:rsidRPr="00DD039B" w:rsidRDefault="00DD039B" w:rsidP="00DD039B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9B" w:rsidRPr="00DD039B" w:rsidTr="00A46984">
        <w:trPr>
          <w:trHeight w:val="2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B" w:rsidRPr="00DD039B" w:rsidRDefault="00DD039B" w:rsidP="00DD039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D039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B" w:rsidRPr="00DD039B" w:rsidRDefault="00DD039B" w:rsidP="00DD039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D039B">
              <w:rPr>
                <w:rFonts w:ascii="Times New Roman" w:hAnsi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B" w:rsidRPr="00DD039B" w:rsidRDefault="00DD039B" w:rsidP="00DD039B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9B" w:rsidRPr="00DD039B" w:rsidTr="00A46984">
        <w:trPr>
          <w:trHeight w:val="2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B" w:rsidRPr="00DD039B" w:rsidRDefault="00DD039B" w:rsidP="00DD039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D039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B" w:rsidRPr="00DD039B" w:rsidRDefault="00DD039B" w:rsidP="00DD039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D039B">
              <w:rPr>
                <w:rFonts w:ascii="Times New Roman" w:hAnsi="Times New Roman"/>
                <w:sz w:val="28"/>
                <w:szCs w:val="28"/>
              </w:rPr>
              <w:t>Основная идея проекта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B" w:rsidRPr="00DD039B" w:rsidRDefault="00DD039B" w:rsidP="00DD039B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039B" w:rsidRPr="00DD039B" w:rsidRDefault="00DD039B" w:rsidP="00DD039B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9B" w:rsidRPr="00DD039B" w:rsidTr="00A46984">
        <w:trPr>
          <w:trHeight w:val="2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B" w:rsidRPr="00DD039B" w:rsidRDefault="00DD039B" w:rsidP="00DD039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D039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B" w:rsidRPr="00DD039B" w:rsidRDefault="00DD039B" w:rsidP="00DD039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D039B">
              <w:rPr>
                <w:rFonts w:ascii="Times New Roman" w:hAnsi="Times New Roman"/>
                <w:sz w:val="28"/>
                <w:szCs w:val="28"/>
              </w:rPr>
              <w:t>Ключевые мероприятия проекта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B" w:rsidRDefault="00DD039B" w:rsidP="00DD039B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039B" w:rsidRDefault="00DD039B" w:rsidP="00DD039B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039B" w:rsidRPr="00DD039B" w:rsidRDefault="00DD039B" w:rsidP="00DD039B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9B" w:rsidRPr="00DD039B" w:rsidTr="00A46984">
        <w:trPr>
          <w:trHeight w:val="14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B" w:rsidRPr="00DD039B" w:rsidRDefault="00DD039B" w:rsidP="00DD039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D039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B" w:rsidRPr="00DD039B" w:rsidRDefault="00DD039B" w:rsidP="00DD039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D039B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B" w:rsidRPr="00DD039B" w:rsidRDefault="00DD039B" w:rsidP="00DD039B">
            <w:pPr>
              <w:tabs>
                <w:tab w:val="left" w:pos="18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D039B" w:rsidRPr="00DD039B" w:rsidTr="00A46984">
        <w:trPr>
          <w:trHeight w:val="4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B" w:rsidRPr="00DD039B" w:rsidRDefault="00DD039B" w:rsidP="00DD039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D039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B" w:rsidRPr="00DD039B" w:rsidRDefault="00DD039B" w:rsidP="00DD039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D039B">
              <w:rPr>
                <w:rFonts w:ascii="Times New Roman" w:hAnsi="Times New Roman"/>
                <w:sz w:val="28"/>
                <w:szCs w:val="28"/>
              </w:rPr>
              <w:t xml:space="preserve">Партнеры 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B" w:rsidRDefault="00DD039B" w:rsidP="00DD039B">
            <w:pPr>
              <w:tabs>
                <w:tab w:val="left" w:pos="18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D039B" w:rsidRPr="00DD039B" w:rsidRDefault="00DD039B" w:rsidP="00DD039B">
            <w:pPr>
              <w:tabs>
                <w:tab w:val="left" w:pos="180"/>
                <w:tab w:val="left" w:pos="36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D039B" w:rsidRPr="00DD039B" w:rsidTr="00A46984">
        <w:trPr>
          <w:trHeight w:val="2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B" w:rsidRPr="00DD039B" w:rsidRDefault="00DD039B" w:rsidP="00DD039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D039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B" w:rsidRPr="00DD039B" w:rsidRDefault="00DD039B" w:rsidP="00DD039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D039B">
              <w:rPr>
                <w:rFonts w:ascii="Times New Roman" w:hAnsi="Times New Roman"/>
                <w:sz w:val="28"/>
                <w:szCs w:val="28"/>
              </w:rPr>
              <w:t>Особая информация и примечания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B" w:rsidRPr="00DD039B" w:rsidRDefault="00DD039B" w:rsidP="00DD039B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039B" w:rsidRPr="00DD039B" w:rsidRDefault="00DD039B" w:rsidP="00DD039B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039B" w:rsidRPr="00DD039B" w:rsidRDefault="00DD039B" w:rsidP="00A46984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7D6D" w:rsidRDefault="00367D6D" w:rsidP="00367D6D">
      <w:pPr>
        <w:pStyle w:val="a3"/>
        <w:ind w:left="1440"/>
        <w:jc w:val="both"/>
        <w:rPr>
          <w:rFonts w:ascii="Times New Roman" w:hAnsi="Times New Roman"/>
          <w:color w:val="333333"/>
          <w:sz w:val="27"/>
          <w:szCs w:val="27"/>
        </w:rPr>
      </w:pPr>
    </w:p>
    <w:p w:rsidR="00367D6D" w:rsidRPr="00367D6D" w:rsidRDefault="00367D6D" w:rsidP="00367D6D">
      <w:pPr>
        <w:pStyle w:val="a3"/>
        <w:ind w:left="1440"/>
        <w:jc w:val="both"/>
        <w:rPr>
          <w:rFonts w:ascii="Times New Roman" w:hAnsi="Times New Roman"/>
          <w:color w:val="333333"/>
          <w:sz w:val="27"/>
          <w:szCs w:val="27"/>
        </w:rPr>
      </w:pPr>
    </w:p>
    <w:p w:rsidR="00A46984" w:rsidRDefault="00A46984">
      <w:pPr>
        <w:rPr>
          <w:rFonts w:ascii="Times New Roman" w:hAnsi="Times New Roman"/>
          <w:color w:val="333333"/>
          <w:sz w:val="28"/>
          <w:szCs w:val="28"/>
        </w:rPr>
      </w:pPr>
    </w:p>
    <w:sectPr w:rsidR="00A46984" w:rsidSect="00A41350">
      <w:footerReference w:type="default" r:id="rId9"/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9F" w:rsidRDefault="003D2D9F" w:rsidP="00A46984">
      <w:pPr>
        <w:spacing w:after="0" w:line="240" w:lineRule="auto"/>
      </w:pPr>
      <w:r>
        <w:separator/>
      </w:r>
    </w:p>
  </w:endnote>
  <w:endnote w:type="continuationSeparator" w:id="0">
    <w:p w:rsidR="003D2D9F" w:rsidRDefault="003D2D9F" w:rsidP="00A4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893998"/>
      <w:docPartObj>
        <w:docPartGallery w:val="Page Numbers (Bottom of Page)"/>
        <w:docPartUnique/>
      </w:docPartObj>
    </w:sdtPr>
    <w:sdtEndPr/>
    <w:sdtContent>
      <w:p w:rsidR="00A46984" w:rsidRDefault="00A4698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F81">
          <w:rPr>
            <w:noProof/>
          </w:rPr>
          <w:t>5</w:t>
        </w:r>
        <w:r>
          <w:fldChar w:fldCharType="end"/>
        </w:r>
      </w:p>
    </w:sdtContent>
  </w:sdt>
  <w:p w:rsidR="00A46984" w:rsidRDefault="00A469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9F" w:rsidRDefault="003D2D9F" w:rsidP="00A46984">
      <w:pPr>
        <w:spacing w:after="0" w:line="240" w:lineRule="auto"/>
      </w:pPr>
      <w:r>
        <w:separator/>
      </w:r>
    </w:p>
  </w:footnote>
  <w:footnote w:type="continuationSeparator" w:id="0">
    <w:p w:rsidR="003D2D9F" w:rsidRDefault="003D2D9F" w:rsidP="00A46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10C"/>
    <w:multiLevelType w:val="hybridMultilevel"/>
    <w:tmpl w:val="74763D22"/>
    <w:lvl w:ilvl="0" w:tplc="A75E6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8CC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726A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6A5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542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46E1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E2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A26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B63C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80D0C"/>
    <w:multiLevelType w:val="hybridMultilevel"/>
    <w:tmpl w:val="69E4CC92"/>
    <w:lvl w:ilvl="0" w:tplc="CA549F5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>
    <w:nsid w:val="0CA422F4"/>
    <w:multiLevelType w:val="hybridMultilevel"/>
    <w:tmpl w:val="4D96EADA"/>
    <w:lvl w:ilvl="0" w:tplc="83386652">
      <w:start w:val="1"/>
      <w:numFmt w:val="bullet"/>
      <w:lvlText w:val="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11D5530A"/>
    <w:multiLevelType w:val="hybridMultilevel"/>
    <w:tmpl w:val="1CA8B8F2"/>
    <w:lvl w:ilvl="0" w:tplc="90F817EE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>
    <w:nsid w:val="17E02415"/>
    <w:multiLevelType w:val="hybridMultilevel"/>
    <w:tmpl w:val="F356B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420F8"/>
    <w:multiLevelType w:val="hybridMultilevel"/>
    <w:tmpl w:val="07C42358"/>
    <w:lvl w:ilvl="0" w:tplc="4834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897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88F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821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7290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7836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E040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CC7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6E4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0C529A"/>
    <w:multiLevelType w:val="hybridMultilevel"/>
    <w:tmpl w:val="417C9398"/>
    <w:lvl w:ilvl="0" w:tplc="D8028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2B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CF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AB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4C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98D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426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EA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E1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091B82"/>
    <w:multiLevelType w:val="hybridMultilevel"/>
    <w:tmpl w:val="69E4CC92"/>
    <w:lvl w:ilvl="0" w:tplc="CA549F5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>
    <w:nsid w:val="271D464F"/>
    <w:multiLevelType w:val="hybridMultilevel"/>
    <w:tmpl w:val="3336FA30"/>
    <w:lvl w:ilvl="0" w:tplc="9D846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CE3C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DA9C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126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C21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E449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603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ECB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3E2D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F3FF1"/>
    <w:multiLevelType w:val="hybridMultilevel"/>
    <w:tmpl w:val="705015B6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2DBF41B3"/>
    <w:multiLevelType w:val="multilevel"/>
    <w:tmpl w:val="767C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8E1212"/>
    <w:multiLevelType w:val="hybridMultilevel"/>
    <w:tmpl w:val="BFAA7A94"/>
    <w:lvl w:ilvl="0" w:tplc="0419000F">
      <w:start w:val="1"/>
      <w:numFmt w:val="decimal"/>
      <w:lvlText w:val="%1."/>
      <w:lvlJc w:val="left"/>
      <w:pPr>
        <w:ind w:left="2577" w:hanging="360"/>
      </w:pPr>
    </w:lvl>
    <w:lvl w:ilvl="1" w:tplc="04190019" w:tentative="1">
      <w:start w:val="1"/>
      <w:numFmt w:val="lowerLetter"/>
      <w:lvlText w:val="%2."/>
      <w:lvlJc w:val="left"/>
      <w:pPr>
        <w:ind w:left="3297" w:hanging="360"/>
      </w:pPr>
    </w:lvl>
    <w:lvl w:ilvl="2" w:tplc="0419001B" w:tentative="1">
      <w:start w:val="1"/>
      <w:numFmt w:val="lowerRoman"/>
      <w:lvlText w:val="%3."/>
      <w:lvlJc w:val="right"/>
      <w:pPr>
        <w:ind w:left="4017" w:hanging="180"/>
      </w:pPr>
    </w:lvl>
    <w:lvl w:ilvl="3" w:tplc="0419000F" w:tentative="1">
      <w:start w:val="1"/>
      <w:numFmt w:val="decimal"/>
      <w:lvlText w:val="%4."/>
      <w:lvlJc w:val="left"/>
      <w:pPr>
        <w:ind w:left="4737" w:hanging="360"/>
      </w:pPr>
    </w:lvl>
    <w:lvl w:ilvl="4" w:tplc="04190019" w:tentative="1">
      <w:start w:val="1"/>
      <w:numFmt w:val="lowerLetter"/>
      <w:lvlText w:val="%5."/>
      <w:lvlJc w:val="left"/>
      <w:pPr>
        <w:ind w:left="5457" w:hanging="360"/>
      </w:pPr>
    </w:lvl>
    <w:lvl w:ilvl="5" w:tplc="0419001B" w:tentative="1">
      <w:start w:val="1"/>
      <w:numFmt w:val="lowerRoman"/>
      <w:lvlText w:val="%6."/>
      <w:lvlJc w:val="right"/>
      <w:pPr>
        <w:ind w:left="6177" w:hanging="180"/>
      </w:pPr>
    </w:lvl>
    <w:lvl w:ilvl="6" w:tplc="0419000F" w:tentative="1">
      <w:start w:val="1"/>
      <w:numFmt w:val="decimal"/>
      <w:lvlText w:val="%7."/>
      <w:lvlJc w:val="left"/>
      <w:pPr>
        <w:ind w:left="6897" w:hanging="360"/>
      </w:pPr>
    </w:lvl>
    <w:lvl w:ilvl="7" w:tplc="04190019" w:tentative="1">
      <w:start w:val="1"/>
      <w:numFmt w:val="lowerLetter"/>
      <w:lvlText w:val="%8."/>
      <w:lvlJc w:val="left"/>
      <w:pPr>
        <w:ind w:left="7617" w:hanging="360"/>
      </w:pPr>
    </w:lvl>
    <w:lvl w:ilvl="8" w:tplc="0419001B" w:tentative="1">
      <w:start w:val="1"/>
      <w:numFmt w:val="lowerRoman"/>
      <w:lvlText w:val="%9."/>
      <w:lvlJc w:val="right"/>
      <w:pPr>
        <w:ind w:left="8337" w:hanging="180"/>
      </w:pPr>
    </w:lvl>
  </w:abstractNum>
  <w:abstractNum w:abstractNumId="12">
    <w:nsid w:val="4E677A5A"/>
    <w:multiLevelType w:val="hybridMultilevel"/>
    <w:tmpl w:val="260E5B5E"/>
    <w:lvl w:ilvl="0" w:tplc="A9944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AD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6A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6B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A3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82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BC0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383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A68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EBD6F3D"/>
    <w:multiLevelType w:val="multilevel"/>
    <w:tmpl w:val="8024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842AD5"/>
    <w:multiLevelType w:val="hybridMultilevel"/>
    <w:tmpl w:val="AED80EB6"/>
    <w:lvl w:ilvl="0" w:tplc="C8AE3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7E6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C2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24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8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E4B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BAD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E0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2F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ACB66D0"/>
    <w:multiLevelType w:val="hybridMultilevel"/>
    <w:tmpl w:val="E24E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086E3C"/>
    <w:multiLevelType w:val="hybridMultilevel"/>
    <w:tmpl w:val="7ACC41C2"/>
    <w:lvl w:ilvl="0" w:tplc="2B8AD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A3B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26FD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DA0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2CA0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EB2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48B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9A96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5EF5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1142CC"/>
    <w:multiLevelType w:val="hybridMultilevel"/>
    <w:tmpl w:val="FEC6841A"/>
    <w:lvl w:ilvl="0" w:tplc="CA549F5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525270B8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17"/>
  </w:num>
  <w:num w:numId="5">
    <w:abstractNumId w:val="7"/>
  </w:num>
  <w:num w:numId="6">
    <w:abstractNumId w:val="1"/>
  </w:num>
  <w:num w:numId="7">
    <w:abstractNumId w:val="8"/>
  </w:num>
  <w:num w:numId="8">
    <w:abstractNumId w:val="12"/>
  </w:num>
  <w:num w:numId="9">
    <w:abstractNumId w:val="6"/>
  </w:num>
  <w:num w:numId="10">
    <w:abstractNumId w:val="14"/>
  </w:num>
  <w:num w:numId="11">
    <w:abstractNumId w:val="10"/>
  </w:num>
  <w:num w:numId="12">
    <w:abstractNumId w:val="13"/>
  </w:num>
  <w:num w:numId="13">
    <w:abstractNumId w:val="16"/>
  </w:num>
  <w:num w:numId="14">
    <w:abstractNumId w:val="0"/>
  </w:num>
  <w:num w:numId="15">
    <w:abstractNumId w:val="5"/>
  </w:num>
  <w:num w:numId="16">
    <w:abstractNumId w:val="2"/>
  </w:num>
  <w:num w:numId="17">
    <w:abstractNumId w:val="9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FD"/>
    <w:rsid w:val="0001266F"/>
    <w:rsid w:val="000219F6"/>
    <w:rsid w:val="0006014F"/>
    <w:rsid w:val="000A3823"/>
    <w:rsid w:val="000B309C"/>
    <w:rsid w:val="000E3C73"/>
    <w:rsid w:val="000E5437"/>
    <w:rsid w:val="000F5BAB"/>
    <w:rsid w:val="0011765D"/>
    <w:rsid w:val="00122FC4"/>
    <w:rsid w:val="00172629"/>
    <w:rsid w:val="0018786F"/>
    <w:rsid w:val="001D0A4F"/>
    <w:rsid w:val="001F79D0"/>
    <w:rsid w:val="00203D7B"/>
    <w:rsid w:val="00251B7A"/>
    <w:rsid w:val="00254F7F"/>
    <w:rsid w:val="00266D54"/>
    <w:rsid w:val="002678DD"/>
    <w:rsid w:val="002A3B24"/>
    <w:rsid w:val="002C762E"/>
    <w:rsid w:val="00353B2F"/>
    <w:rsid w:val="00367D6D"/>
    <w:rsid w:val="003D2D9F"/>
    <w:rsid w:val="00401656"/>
    <w:rsid w:val="0041292B"/>
    <w:rsid w:val="00486A1D"/>
    <w:rsid w:val="004A471B"/>
    <w:rsid w:val="004A6C8D"/>
    <w:rsid w:val="0052230E"/>
    <w:rsid w:val="005355A5"/>
    <w:rsid w:val="00535FA5"/>
    <w:rsid w:val="00587B19"/>
    <w:rsid w:val="00590F5E"/>
    <w:rsid w:val="00632A44"/>
    <w:rsid w:val="0070505B"/>
    <w:rsid w:val="0072436A"/>
    <w:rsid w:val="007434E4"/>
    <w:rsid w:val="00791F1B"/>
    <w:rsid w:val="00797794"/>
    <w:rsid w:val="007F10A5"/>
    <w:rsid w:val="008360F2"/>
    <w:rsid w:val="00852B14"/>
    <w:rsid w:val="00927C38"/>
    <w:rsid w:val="00956916"/>
    <w:rsid w:val="009820D1"/>
    <w:rsid w:val="009D4237"/>
    <w:rsid w:val="009F60B1"/>
    <w:rsid w:val="00A41350"/>
    <w:rsid w:val="00A46984"/>
    <w:rsid w:val="00A933E2"/>
    <w:rsid w:val="00AF1471"/>
    <w:rsid w:val="00B07985"/>
    <w:rsid w:val="00B14431"/>
    <w:rsid w:val="00B32B0F"/>
    <w:rsid w:val="00B36DE1"/>
    <w:rsid w:val="00B54EED"/>
    <w:rsid w:val="00BB3D11"/>
    <w:rsid w:val="00BE721E"/>
    <w:rsid w:val="00C2712B"/>
    <w:rsid w:val="00C338E5"/>
    <w:rsid w:val="00CD0401"/>
    <w:rsid w:val="00CD77A2"/>
    <w:rsid w:val="00CE0574"/>
    <w:rsid w:val="00D048C6"/>
    <w:rsid w:val="00D235F7"/>
    <w:rsid w:val="00D445FD"/>
    <w:rsid w:val="00D974E5"/>
    <w:rsid w:val="00DD039B"/>
    <w:rsid w:val="00E74663"/>
    <w:rsid w:val="00F13F44"/>
    <w:rsid w:val="00F832E6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5FD"/>
    <w:pPr>
      <w:ind w:left="720"/>
      <w:contextualSpacing/>
    </w:pPr>
  </w:style>
  <w:style w:type="paragraph" w:customStyle="1" w:styleId="c20">
    <w:name w:val="c20"/>
    <w:basedOn w:val="a"/>
    <w:rsid w:val="00D445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D445FD"/>
  </w:style>
  <w:style w:type="paragraph" w:styleId="a4">
    <w:name w:val="Normal (Web)"/>
    <w:basedOn w:val="a"/>
    <w:unhideWhenUsed/>
    <w:rsid w:val="000B30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9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79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D0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46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6984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46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6984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E74663"/>
    <w:rPr>
      <w:color w:val="0000FF" w:themeColor="hyperlink"/>
      <w:u w:val="single"/>
    </w:rPr>
  </w:style>
  <w:style w:type="character" w:customStyle="1" w:styleId="FontStyle79">
    <w:name w:val="Font Style79"/>
    <w:uiPriority w:val="99"/>
    <w:rsid w:val="00E74663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uiPriority w:val="99"/>
    <w:rsid w:val="00E7466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74663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5FD"/>
    <w:pPr>
      <w:ind w:left="720"/>
      <w:contextualSpacing/>
    </w:pPr>
  </w:style>
  <w:style w:type="paragraph" w:customStyle="1" w:styleId="c20">
    <w:name w:val="c20"/>
    <w:basedOn w:val="a"/>
    <w:rsid w:val="00D445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D445FD"/>
  </w:style>
  <w:style w:type="paragraph" w:styleId="a4">
    <w:name w:val="Normal (Web)"/>
    <w:basedOn w:val="a"/>
    <w:unhideWhenUsed/>
    <w:rsid w:val="000B30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9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79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D0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46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6984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46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6984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E74663"/>
    <w:rPr>
      <w:color w:val="0000FF" w:themeColor="hyperlink"/>
      <w:u w:val="single"/>
    </w:rPr>
  </w:style>
  <w:style w:type="character" w:customStyle="1" w:styleId="FontStyle79">
    <w:name w:val="Font Style79"/>
    <w:uiPriority w:val="99"/>
    <w:rsid w:val="00E74663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uiPriority w:val="99"/>
    <w:rsid w:val="00E7466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74663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725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41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78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97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532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490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1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4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673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9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762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Пользователь</cp:lastModifiedBy>
  <cp:revision>4</cp:revision>
  <dcterms:created xsi:type="dcterms:W3CDTF">2020-04-09T13:38:00Z</dcterms:created>
  <dcterms:modified xsi:type="dcterms:W3CDTF">2020-04-13T05:54:00Z</dcterms:modified>
</cp:coreProperties>
</file>