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5A4D" w14:textId="77777777" w:rsidR="00DA5519" w:rsidRDefault="00EB6EC1" w:rsidP="00DA5519">
      <w:pPr>
        <w:spacing w:after="0" w:line="240" w:lineRule="auto"/>
        <w:ind w:firstLine="426"/>
        <w:jc w:val="center"/>
        <w:outlineLvl w:val="0"/>
        <w:rPr>
          <w:rFonts w:ascii="Times New Roman" w:eastAsia="Times New Roman" w:hAnsi="Times New Roman" w:cs="Times New Roman"/>
          <w:b/>
          <w:bCs/>
          <w:color w:val="000000"/>
          <w:kern w:val="36"/>
          <w:sz w:val="30"/>
          <w:szCs w:val="30"/>
          <w:lang w:eastAsia="ru-RU"/>
        </w:rPr>
      </w:pPr>
      <w:r w:rsidRPr="00EB6EC1">
        <w:rPr>
          <w:rFonts w:ascii="Times New Roman" w:eastAsia="Times New Roman" w:hAnsi="Times New Roman" w:cs="Times New Roman"/>
          <w:b/>
          <w:bCs/>
          <w:color w:val="000000"/>
          <w:kern w:val="36"/>
          <w:sz w:val="30"/>
          <w:szCs w:val="30"/>
          <w:lang w:eastAsia="ru-RU"/>
        </w:rPr>
        <w:t xml:space="preserve">Алгоритм </w:t>
      </w:r>
    </w:p>
    <w:p w14:paraId="6D05F11D" w14:textId="77777777" w:rsidR="00DA5519" w:rsidRDefault="00EB6EC1" w:rsidP="00DA5519">
      <w:pPr>
        <w:spacing w:after="0" w:line="240" w:lineRule="auto"/>
        <w:ind w:firstLine="426"/>
        <w:jc w:val="center"/>
        <w:outlineLvl w:val="0"/>
        <w:rPr>
          <w:rFonts w:ascii="Times New Roman" w:eastAsia="Times New Roman" w:hAnsi="Times New Roman" w:cs="Times New Roman"/>
          <w:b/>
          <w:bCs/>
          <w:color w:val="000000"/>
          <w:kern w:val="36"/>
          <w:sz w:val="30"/>
          <w:szCs w:val="30"/>
          <w:lang w:eastAsia="ru-RU"/>
        </w:rPr>
      </w:pPr>
      <w:r w:rsidRPr="00EB6EC1">
        <w:rPr>
          <w:rFonts w:ascii="Times New Roman" w:eastAsia="Times New Roman" w:hAnsi="Times New Roman" w:cs="Times New Roman"/>
          <w:b/>
          <w:bCs/>
          <w:color w:val="000000"/>
          <w:kern w:val="36"/>
          <w:sz w:val="30"/>
          <w:szCs w:val="30"/>
          <w:lang w:eastAsia="ru-RU"/>
        </w:rPr>
        <w:t xml:space="preserve">деятельности специалистов учреждения образования </w:t>
      </w:r>
    </w:p>
    <w:p w14:paraId="67CE26D2" w14:textId="5C380ADF" w:rsidR="00EB6EC1" w:rsidRPr="00EB6EC1" w:rsidRDefault="00EB6EC1" w:rsidP="00DA5519">
      <w:pPr>
        <w:spacing w:after="0" w:line="240" w:lineRule="auto"/>
        <w:ind w:firstLine="426"/>
        <w:jc w:val="center"/>
        <w:outlineLvl w:val="0"/>
        <w:rPr>
          <w:rFonts w:ascii="Times New Roman" w:eastAsia="Times New Roman" w:hAnsi="Times New Roman" w:cs="Times New Roman"/>
          <w:b/>
          <w:bCs/>
          <w:color w:val="000000"/>
          <w:kern w:val="36"/>
          <w:sz w:val="30"/>
          <w:szCs w:val="30"/>
          <w:lang w:eastAsia="ru-RU"/>
        </w:rPr>
      </w:pPr>
      <w:r w:rsidRPr="00EB6EC1">
        <w:rPr>
          <w:rFonts w:ascii="Times New Roman" w:eastAsia="Times New Roman" w:hAnsi="Times New Roman" w:cs="Times New Roman"/>
          <w:b/>
          <w:bCs/>
          <w:color w:val="000000"/>
          <w:kern w:val="36"/>
          <w:sz w:val="30"/>
          <w:szCs w:val="30"/>
          <w:lang w:eastAsia="ru-RU"/>
        </w:rPr>
        <w:t>в случае выявления сексуального насилия над ребенком</w:t>
      </w:r>
    </w:p>
    <w:p w14:paraId="6AB43E66" w14:textId="17FFD927" w:rsidR="00EB6EC1" w:rsidRDefault="00EB6EC1" w:rsidP="00DA5519">
      <w:pPr>
        <w:spacing w:after="0" w:line="240" w:lineRule="auto"/>
        <w:ind w:firstLine="426"/>
        <w:jc w:val="center"/>
        <w:rPr>
          <w:rFonts w:ascii="Times New Roman" w:eastAsia="Times New Roman" w:hAnsi="Times New Roman" w:cs="Times New Roman"/>
          <w:b/>
          <w:bCs/>
          <w:color w:val="000000"/>
          <w:sz w:val="30"/>
          <w:szCs w:val="30"/>
          <w:lang w:eastAsia="ru-RU"/>
        </w:rPr>
      </w:pPr>
      <w:r w:rsidRPr="00EB6EC1">
        <w:rPr>
          <w:rFonts w:ascii="Times New Roman" w:eastAsia="Times New Roman" w:hAnsi="Times New Roman" w:cs="Times New Roman"/>
          <w:b/>
          <w:bCs/>
          <w:color w:val="000000"/>
          <w:sz w:val="30"/>
          <w:szCs w:val="30"/>
          <w:lang w:eastAsia="ru-RU"/>
        </w:rPr>
        <w:t>Алгоритм деятельности специалистов учреждения образования в случае выявления сексуального насилия над ребенком, преступлений против половой неприкосновенности личности ребёнка</w:t>
      </w:r>
    </w:p>
    <w:p w14:paraId="1FCAAF6A"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p>
    <w:p w14:paraId="3DB83F9D"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b/>
          <w:bCs/>
          <w:color w:val="000000"/>
          <w:sz w:val="30"/>
          <w:szCs w:val="30"/>
          <w:lang w:eastAsia="ru-RU"/>
        </w:rPr>
        <w:t>При выявлении случая насилия (либо подозрении о насилии) в отношении ребенка необходимо: </w:t>
      </w:r>
    </w:p>
    <w:p w14:paraId="606D3629" w14:textId="77777777" w:rsidR="00EB6EC1" w:rsidRPr="00EB6EC1" w:rsidRDefault="00EB6EC1" w:rsidP="00EB6EC1">
      <w:pPr>
        <w:numPr>
          <w:ilvl w:val="0"/>
          <w:numId w:val="1"/>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b/>
          <w:bCs/>
          <w:color w:val="000000"/>
          <w:sz w:val="30"/>
          <w:szCs w:val="30"/>
          <w:lang w:eastAsia="ru-RU"/>
        </w:rPr>
        <w:t>Учреждение образования:</w:t>
      </w:r>
    </w:p>
    <w:p w14:paraId="58C3B1B6"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 </w:t>
      </w:r>
      <w:r w:rsidRPr="00EB6EC1">
        <w:rPr>
          <w:rFonts w:ascii="Times New Roman" w:eastAsia="Times New Roman" w:hAnsi="Times New Roman" w:cs="Times New Roman"/>
          <w:b/>
          <w:bCs/>
          <w:color w:val="000000"/>
          <w:sz w:val="30"/>
          <w:szCs w:val="30"/>
          <w:lang w:eastAsia="ru-RU"/>
        </w:rPr>
        <w:t>педагогу</w:t>
      </w:r>
      <w:r w:rsidRPr="00EB6EC1">
        <w:rPr>
          <w:rFonts w:ascii="Times New Roman" w:eastAsia="Times New Roman" w:hAnsi="Times New Roman" w:cs="Times New Roman"/>
          <w:color w:val="000000"/>
          <w:sz w:val="30"/>
          <w:szCs w:val="30"/>
          <w:lang w:eastAsia="ru-RU"/>
        </w:rPr>
        <w:t>, выявившему факт насилия (либо при подозрении на насилие), немедленно проинформировать (в устной и письменной форме) руководителя учреждения образования о произошедшем;</w:t>
      </w:r>
    </w:p>
    <w:p w14:paraId="668585C1"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w:t>
      </w:r>
      <w:r w:rsidRPr="00EB6EC1">
        <w:rPr>
          <w:rFonts w:ascii="Times New Roman" w:eastAsia="Times New Roman" w:hAnsi="Times New Roman" w:cs="Times New Roman"/>
          <w:b/>
          <w:bCs/>
          <w:color w:val="000000"/>
          <w:sz w:val="30"/>
          <w:szCs w:val="30"/>
          <w:lang w:eastAsia="ru-RU"/>
        </w:rPr>
        <w:t>руководителю учреждения образования</w:t>
      </w:r>
      <w:r w:rsidRPr="00EB6EC1">
        <w:rPr>
          <w:rFonts w:ascii="Times New Roman" w:eastAsia="Times New Roman" w:hAnsi="Times New Roman" w:cs="Times New Roman"/>
          <w:color w:val="000000"/>
          <w:sz w:val="30"/>
          <w:szCs w:val="30"/>
          <w:lang w:eastAsia="ru-RU"/>
        </w:rPr>
        <w:t> — незамедлительно сообщить по телефону (затем, в течение дня направить письменную информацию) о случившемся в органы охраны детства, в отдел по образованию, для проведения обследования условий жизни и воспитания ребенка и органы внутренних дел для принятия мер реагирования;</w:t>
      </w:r>
    </w:p>
    <w:p w14:paraId="2B6939DF"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-провести социальное расследование; признать несовершеннолетнего находящимся в социально опасном положении;</w:t>
      </w:r>
    </w:p>
    <w:p w14:paraId="7EDDE40B"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-в целях защиты прав и интересов несовершеннолетнего необходимо:  совместно с заинтересованными службами (учреждения здравоохранения, образования, социального обслуживания, органов внутренних дел и др.) разработать индивидуальный план защиты прав и законных интересов  несовершеннолетнего, пострадавшего от насилия (в течение двух рабочих дней с момента получения информации), включая работу с семьей несовершеннолетнего.</w:t>
      </w:r>
    </w:p>
    <w:p w14:paraId="21827781" w14:textId="552CD982" w:rsidR="00EB6EC1" w:rsidRDefault="00EB6EC1" w:rsidP="00EB6EC1">
      <w:pPr>
        <w:spacing w:after="0" w:line="240" w:lineRule="auto"/>
        <w:ind w:firstLine="426"/>
        <w:jc w:val="both"/>
        <w:rPr>
          <w:rFonts w:ascii="Times New Roman" w:eastAsia="Times New Roman" w:hAnsi="Times New Roman" w:cs="Times New Roman"/>
          <w:i/>
          <w:iCs/>
          <w:color w:val="000000"/>
          <w:sz w:val="30"/>
          <w:szCs w:val="30"/>
          <w:lang w:eastAsia="ru-RU"/>
        </w:rPr>
      </w:pPr>
      <w:r w:rsidRPr="00EB6EC1">
        <w:rPr>
          <w:rFonts w:ascii="Times New Roman" w:eastAsia="Times New Roman" w:hAnsi="Times New Roman" w:cs="Times New Roman"/>
          <w:b/>
          <w:bCs/>
          <w:i/>
          <w:iCs/>
          <w:color w:val="000000"/>
          <w:sz w:val="30"/>
          <w:szCs w:val="30"/>
          <w:lang w:eastAsia="ru-RU"/>
        </w:rPr>
        <w:t>Примечание:</w:t>
      </w:r>
      <w:r w:rsidRPr="00EB6EC1">
        <w:rPr>
          <w:rFonts w:ascii="Times New Roman" w:eastAsia="Times New Roman" w:hAnsi="Times New Roman" w:cs="Times New Roman"/>
          <w:i/>
          <w:iCs/>
          <w:color w:val="000000"/>
          <w:sz w:val="30"/>
          <w:szCs w:val="30"/>
          <w:lang w:eastAsia="ru-RU"/>
        </w:rPr>
        <w:t> если насильник является членом семьи (отец, отчим, брат), то необходимо экстренно изъять ребенка из семьи.</w:t>
      </w:r>
    </w:p>
    <w:p w14:paraId="22A721BA" w14:textId="34A1281E" w:rsidR="00EB6EC1" w:rsidRPr="00EB6EC1" w:rsidRDefault="00EB6EC1" w:rsidP="00DA5519">
      <w:pPr>
        <w:spacing w:after="0" w:line="240" w:lineRule="auto"/>
        <w:ind w:firstLine="426"/>
        <w:jc w:val="both"/>
        <w:rPr>
          <w:rFonts w:ascii="Times New Roman" w:eastAsia="Times New Roman" w:hAnsi="Times New Roman" w:cs="Times New Roman"/>
          <w:b/>
          <w:bCs/>
          <w:color w:val="000000"/>
          <w:sz w:val="30"/>
          <w:szCs w:val="30"/>
          <w:lang w:eastAsia="ru-RU"/>
        </w:rPr>
      </w:pPr>
      <w:r w:rsidRPr="00EB6EC1">
        <w:rPr>
          <w:rFonts w:ascii="Times New Roman" w:eastAsia="Times New Roman" w:hAnsi="Times New Roman" w:cs="Times New Roman"/>
          <w:color w:val="000000"/>
          <w:sz w:val="30"/>
          <w:szCs w:val="30"/>
          <w:lang w:eastAsia="ru-RU"/>
        </w:rPr>
        <w:t> </w:t>
      </w:r>
      <w:r w:rsidRPr="00EB6EC1">
        <w:rPr>
          <w:rFonts w:ascii="Times New Roman" w:eastAsia="Times New Roman" w:hAnsi="Times New Roman" w:cs="Times New Roman"/>
          <w:b/>
          <w:bCs/>
          <w:color w:val="000000"/>
          <w:sz w:val="30"/>
          <w:szCs w:val="30"/>
          <w:lang w:eastAsia="ru-RU"/>
        </w:rPr>
        <w:t>АЛГОРИТМ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14:paraId="00C59931"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b/>
          <w:bCs/>
          <w:color w:val="000000"/>
          <w:sz w:val="30"/>
          <w:szCs w:val="30"/>
          <w:lang w:eastAsia="ru-RU"/>
        </w:rPr>
        <w:t>О половой неприкосновенности несовершеннолетних</w:t>
      </w:r>
    </w:p>
    <w:p w14:paraId="37929E41"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p>
    <w:p w14:paraId="0ECDF8F6"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b/>
          <w:color w:val="000000"/>
          <w:sz w:val="30"/>
          <w:szCs w:val="30"/>
          <w:lang w:eastAsia="ru-RU"/>
        </w:rPr>
        <w:t>Насилие -</w:t>
      </w:r>
      <w:r w:rsidRPr="00EB6EC1">
        <w:rPr>
          <w:rFonts w:ascii="Times New Roman" w:eastAsia="Times New Roman" w:hAnsi="Times New Roman" w:cs="Times New Roman"/>
          <w:color w:val="000000"/>
          <w:sz w:val="30"/>
          <w:szCs w:val="30"/>
          <w:lang w:eastAsia="ru-RU"/>
        </w:rPr>
        <w:t xml:space="preserve"> любая форма взаимоотношений, направленная на установление или удержание контроля над другим человеком.</w:t>
      </w:r>
    </w:p>
    <w:p w14:paraId="0ED4B00A"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lastRenderedPageBreak/>
        <w:t>Выделяют несколько основных форм насилия: физическое, сексуальное, психическое.</w:t>
      </w:r>
    </w:p>
    <w:p w14:paraId="10722BBB"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b/>
          <w:color w:val="000000"/>
          <w:sz w:val="30"/>
          <w:szCs w:val="30"/>
          <w:lang w:eastAsia="ru-RU"/>
        </w:rPr>
        <w:t>Физическое насилие -</w:t>
      </w:r>
      <w:r w:rsidRPr="00EB6EC1">
        <w:rPr>
          <w:rFonts w:ascii="Times New Roman" w:eastAsia="Times New Roman" w:hAnsi="Times New Roman" w:cs="Times New Roman"/>
          <w:color w:val="000000"/>
          <w:sz w:val="30"/>
          <w:szCs w:val="30"/>
          <w:lang w:eastAsia="ru-RU"/>
        </w:rPr>
        <w:t xml:space="preserve">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
    <w:p w14:paraId="07044BFA"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b/>
          <w:color w:val="000000"/>
          <w:sz w:val="30"/>
          <w:szCs w:val="30"/>
          <w:lang w:eastAsia="ru-RU"/>
        </w:rPr>
        <w:t>Психическое (эмоциональное) насилие</w:t>
      </w:r>
      <w:r w:rsidRPr="00EB6EC1">
        <w:rPr>
          <w:rFonts w:ascii="Times New Roman" w:eastAsia="Times New Roman" w:hAnsi="Times New Roman" w:cs="Times New Roman"/>
          <w:color w:val="000000"/>
          <w:sz w:val="30"/>
          <w:szCs w:val="30"/>
          <w:lang w:eastAsia="ru-RU"/>
        </w:rPr>
        <w:t>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p>
    <w:p w14:paraId="4AE35B49"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14:paraId="0F31D278"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 xml:space="preserve">Психическое насилие по своей сущности является наиболее латентным, так как </w:t>
      </w:r>
      <w:proofErr w:type="spellStart"/>
      <w:r w:rsidRPr="00EB6EC1">
        <w:rPr>
          <w:rFonts w:ascii="Times New Roman" w:eastAsia="Times New Roman" w:hAnsi="Times New Roman" w:cs="Times New Roman"/>
          <w:color w:val="000000"/>
          <w:sz w:val="30"/>
          <w:szCs w:val="30"/>
          <w:lang w:eastAsia="ru-RU"/>
        </w:rPr>
        <w:t>сложнодоказуемо</w:t>
      </w:r>
      <w:proofErr w:type="spellEnd"/>
      <w:r w:rsidRPr="00EB6EC1">
        <w:rPr>
          <w:rFonts w:ascii="Times New Roman" w:eastAsia="Times New Roman" w:hAnsi="Times New Roman" w:cs="Times New Roman"/>
          <w:color w:val="000000"/>
          <w:sz w:val="30"/>
          <w:szCs w:val="30"/>
          <w:lang w:eastAsia="ru-RU"/>
        </w:rPr>
        <w:t xml:space="preserve"> ввиду отсутствия внешних следов.</w:t>
      </w:r>
    </w:p>
    <w:p w14:paraId="0563FBFF"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b/>
          <w:color w:val="000000"/>
          <w:sz w:val="30"/>
          <w:szCs w:val="30"/>
          <w:lang w:eastAsia="ru-RU"/>
        </w:rPr>
        <w:t>Сексуальное насилие -</w:t>
      </w:r>
      <w:r w:rsidRPr="00EB6EC1">
        <w:rPr>
          <w:rFonts w:ascii="Times New Roman" w:eastAsia="Times New Roman" w:hAnsi="Times New Roman" w:cs="Times New Roman"/>
          <w:color w:val="000000"/>
          <w:sz w:val="30"/>
          <w:szCs w:val="30"/>
          <w:lang w:eastAsia="ru-RU"/>
        </w:rPr>
        <w:t xml:space="preserve"> вовлечение ребенка с его согласия или без такового в прямые или непрямые действия сексуального характера со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«груминг», осуществляемый, как правило, посредством сети Интернет.</w:t>
      </w:r>
    </w:p>
    <w:p w14:paraId="67C7142A"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 xml:space="preserve">Указанное насилие также является </w:t>
      </w:r>
      <w:proofErr w:type="spellStart"/>
      <w:r w:rsidRPr="00EB6EC1">
        <w:rPr>
          <w:rFonts w:ascii="Times New Roman" w:eastAsia="Times New Roman" w:hAnsi="Times New Roman" w:cs="Times New Roman"/>
          <w:color w:val="000000"/>
          <w:sz w:val="30"/>
          <w:szCs w:val="30"/>
          <w:lang w:eastAsia="ru-RU"/>
        </w:rPr>
        <w:t>высоколатентным</w:t>
      </w:r>
      <w:proofErr w:type="spellEnd"/>
      <w:r w:rsidRPr="00EB6EC1">
        <w:rPr>
          <w:rFonts w:ascii="Times New Roman" w:eastAsia="Times New Roman" w:hAnsi="Times New Roman" w:cs="Times New Roman"/>
          <w:color w:val="000000"/>
          <w:sz w:val="30"/>
          <w:szCs w:val="30"/>
          <w:lang w:eastAsia="ru-RU"/>
        </w:rP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14:paraId="5B5D87BE"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14:paraId="2E2D60DC"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14:paraId="1DE9B3C9"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b/>
          <w:color w:val="000000"/>
          <w:sz w:val="30"/>
          <w:szCs w:val="30"/>
          <w:lang w:eastAsia="ru-RU"/>
        </w:rPr>
        <w:t>Педагогическим работникам</w:t>
      </w:r>
      <w:r w:rsidRPr="00EB6EC1">
        <w:rPr>
          <w:rFonts w:ascii="Times New Roman" w:eastAsia="Times New Roman" w:hAnsi="Times New Roman" w:cs="Times New Roman"/>
          <w:color w:val="000000"/>
          <w:sz w:val="30"/>
          <w:szCs w:val="30"/>
          <w:lang w:eastAsia="ru-RU"/>
        </w:rPr>
        <w:t xml:space="preserve"> - в ходе образовательного процесса, изучения особенностей семейного воспитания обучающихся, при </w:t>
      </w:r>
      <w:r w:rsidRPr="00EB6EC1">
        <w:rPr>
          <w:rFonts w:ascii="Times New Roman" w:eastAsia="Times New Roman" w:hAnsi="Times New Roman" w:cs="Times New Roman"/>
          <w:color w:val="000000"/>
          <w:sz w:val="30"/>
          <w:szCs w:val="30"/>
          <w:lang w:eastAsia="ru-RU"/>
        </w:rPr>
        <w:lastRenderedPageBreak/>
        <w:t>проведении бесед с обучающимися и их законными представителями необходимо обращать внимание на:</w:t>
      </w:r>
    </w:p>
    <w:p w14:paraId="29A2F406"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b/>
          <w:color w:val="000000"/>
          <w:sz w:val="30"/>
          <w:szCs w:val="30"/>
          <w:lang w:eastAsia="ru-RU"/>
        </w:rPr>
        <w:t>Признаки физического насилия:</w:t>
      </w:r>
      <w:r w:rsidRPr="00EB6EC1">
        <w:rPr>
          <w:rFonts w:ascii="Times New Roman" w:eastAsia="Times New Roman" w:hAnsi="Times New Roman" w:cs="Times New Roman"/>
          <w:color w:val="000000"/>
          <w:sz w:val="30"/>
          <w:szCs w:val="30"/>
          <w:lang w:eastAsia="ru-RU"/>
        </w:rPr>
        <w:t>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14:paraId="6B784106"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их расположение (на плечах, груди, ягодицах, внутренней поверхности бедер, на щеках и т.д.);</w:t>
      </w:r>
    </w:p>
    <w:p w14:paraId="7F6381E1"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14:paraId="277A9AF0"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b/>
          <w:color w:val="000000"/>
          <w:sz w:val="30"/>
          <w:szCs w:val="30"/>
          <w:lang w:eastAsia="ru-RU"/>
        </w:rPr>
        <w:t>Формы психического насилия:</w:t>
      </w:r>
      <w:r w:rsidRPr="00EB6EC1">
        <w:rPr>
          <w:rFonts w:ascii="Times New Roman" w:eastAsia="Times New Roman" w:hAnsi="Times New Roman" w:cs="Times New Roman"/>
          <w:color w:val="000000"/>
          <w:sz w:val="30"/>
          <w:szCs w:val="30"/>
          <w:lang w:eastAsia="ru-RU"/>
        </w:rPr>
        <w:t>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14:paraId="2596A8F4"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b/>
          <w:color w:val="000000"/>
          <w:sz w:val="30"/>
          <w:szCs w:val="30"/>
          <w:lang w:eastAsia="ru-RU"/>
        </w:rPr>
        <w:t>Особенности физического состояния и поведения ребенка:</w:t>
      </w:r>
      <w:r w:rsidRPr="00EB6EC1">
        <w:rPr>
          <w:rFonts w:ascii="Times New Roman" w:eastAsia="Times New Roman" w:hAnsi="Times New Roman" w:cs="Times New Roman"/>
          <w:color w:val="000000"/>
          <w:sz w:val="30"/>
          <w:szCs w:val="30"/>
          <w:lang w:eastAsia="ru-RU"/>
        </w:rPr>
        <w:t> сексуализированное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p>
    <w:p w14:paraId="1FDC6239" w14:textId="28F56011"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Особенности взаимоотношений в семье,</w:t>
      </w:r>
      <w:r w:rsidR="00DA5519">
        <w:rPr>
          <w:rFonts w:ascii="Times New Roman" w:eastAsia="Times New Roman" w:hAnsi="Times New Roman" w:cs="Times New Roman"/>
          <w:color w:val="000000"/>
          <w:sz w:val="30"/>
          <w:szCs w:val="30"/>
          <w:lang w:eastAsia="ru-RU"/>
        </w:rPr>
        <w:t xml:space="preserve"> </w:t>
      </w:r>
      <w:r w:rsidRPr="00EB6EC1">
        <w:rPr>
          <w:rFonts w:ascii="Times New Roman" w:eastAsia="Times New Roman" w:hAnsi="Times New Roman" w:cs="Times New Roman"/>
          <w:color w:val="000000"/>
          <w:sz w:val="30"/>
          <w:szCs w:val="30"/>
          <w:lang w:eastAsia="ru-RU"/>
        </w:rPr>
        <w:t>если наблюдаются: неоднократное обращение за медицинской помощью в связи с повреждениями;</w:t>
      </w:r>
    </w:p>
    <w:p w14:paraId="64B0E66B"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несоответствие характера повреждения обстоятельствам случившегося по рассказам законных представителей или очевидцев;</w:t>
      </w:r>
    </w:p>
    <w:p w14:paraId="71847C2C"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противоречивые, путаные объяснения законных представителей о причинах возникновения травмы у ребенка;</w:t>
      </w:r>
    </w:p>
    <w:p w14:paraId="029C9402"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обвинение в случившемся самого несовершеннолетнего; отсутствие обеспокоенности за судьбу и здоровье ребенка, бездействие или позднее обращение за медицинской помощью;</w:t>
      </w:r>
    </w:p>
    <w:p w14:paraId="4BE6B31E"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неадекватная оценка тяжести травмы, стремление ее преувеличить или приуменьшить;</w:t>
      </w:r>
    </w:p>
    <w:p w14:paraId="6C726E0C"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обеспокоенность собственными проблемами, рассказы о том, как их наказывали в детстве.</w:t>
      </w:r>
    </w:p>
    <w:p w14:paraId="7CF4C5A1"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lastRenderedPageBreak/>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14:paraId="554EBAAE"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14:paraId="485C9587"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информация, поступившая от ребенка;</w:t>
      </w:r>
    </w:p>
    <w:p w14:paraId="22E14099"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информация, поступившая от членов семьи несовершеннолетнего; информация, поступившая от работников учреждений образования; информация, поступившая от сверстников и друзей, соседей, иных граждан;</w:t>
      </w:r>
    </w:p>
    <w:p w14:paraId="3677FE48"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информация, собранная в ходе психологической диагностики, наблюдений за ребенком;</w:t>
      </w:r>
    </w:p>
    <w:p w14:paraId="3462DBAF" w14:textId="77777777" w:rsid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информация, поступившая от медицинского работника учреждения образования.</w:t>
      </w:r>
    </w:p>
    <w:p w14:paraId="669A4167"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b/>
          <w:bCs/>
          <w:color w:val="000000"/>
          <w:sz w:val="30"/>
          <w:szCs w:val="30"/>
          <w:lang w:eastAsia="ru-RU"/>
        </w:rPr>
        <w:t>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14:paraId="46CBEEF3"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14:paraId="189AB4A6"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Руководитель учреждения образования после того, как ему стало известно о признаках (факте) насилия:</w:t>
      </w:r>
    </w:p>
    <w:p w14:paraId="02110C04"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незамедлительно сообщает по телефону в управление (отдел) по образованию, рай(гор)исполкома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14:paraId="6306A269"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14:paraId="10916F64"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14:paraId="366B0042"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Сотрудники ОВД при получении информации от руководителя учреждения образования:</w:t>
      </w:r>
    </w:p>
    <w:p w14:paraId="41F5AEE8"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lastRenderedPageBreak/>
        <w:t>осуществляют изучение и анализ поступившей информации; в установленном порядке проводят проверку по представленной информации.</w:t>
      </w:r>
    </w:p>
    <w:p w14:paraId="0943C656"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p>
    <w:p w14:paraId="4B35E055" w14:textId="1C9DF601"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 </w:t>
      </w:r>
      <w:r w:rsidRPr="00EB6EC1">
        <w:rPr>
          <w:rFonts w:ascii="Times New Roman" w:eastAsia="Times New Roman" w:hAnsi="Times New Roman" w:cs="Times New Roman"/>
          <w:b/>
          <w:bCs/>
          <w:color w:val="000000"/>
          <w:sz w:val="30"/>
          <w:szCs w:val="30"/>
          <w:lang w:eastAsia="ru-RU"/>
        </w:rPr>
        <w:t>Признаки сексуального насилия в отношении несовершеннолетних</w:t>
      </w:r>
    </w:p>
    <w:p w14:paraId="6CEBF2E5"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b/>
          <w:bCs/>
          <w:i/>
          <w:iCs/>
          <w:color w:val="000000"/>
          <w:sz w:val="30"/>
          <w:szCs w:val="30"/>
          <w:lang w:eastAsia="ru-RU"/>
        </w:rPr>
        <w:t>Работники учреждений образования должны обращать внимание на следующие особенности во внешности и поведении ребенка, которые могут свидетельствовать о сексуальном насилии по отношению к нему.</w:t>
      </w:r>
    </w:p>
    <w:p w14:paraId="32D2291D" w14:textId="7A5B4620" w:rsidR="00EB6EC1" w:rsidRPr="00CC56E7" w:rsidRDefault="00EB6EC1" w:rsidP="00CC56E7">
      <w:pPr>
        <w:pStyle w:val="a6"/>
        <w:numPr>
          <w:ilvl w:val="1"/>
          <w:numId w:val="14"/>
        </w:numPr>
        <w:spacing w:after="0" w:line="240" w:lineRule="auto"/>
        <w:jc w:val="both"/>
        <w:rPr>
          <w:rFonts w:ascii="Times New Roman" w:eastAsia="Times New Roman" w:hAnsi="Times New Roman" w:cs="Times New Roman"/>
          <w:color w:val="000000"/>
          <w:sz w:val="30"/>
          <w:szCs w:val="30"/>
          <w:lang w:eastAsia="ru-RU"/>
        </w:rPr>
      </w:pPr>
      <w:r w:rsidRPr="00CC56E7">
        <w:rPr>
          <w:rFonts w:ascii="Times New Roman" w:eastAsia="Times New Roman" w:hAnsi="Times New Roman" w:cs="Times New Roman"/>
          <w:b/>
          <w:bCs/>
          <w:color w:val="000000"/>
          <w:sz w:val="30"/>
          <w:szCs w:val="30"/>
          <w:lang w:eastAsia="ru-RU"/>
        </w:rPr>
        <w:t>Физические признаки</w:t>
      </w:r>
    </w:p>
    <w:p w14:paraId="438002FE"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i/>
          <w:iCs/>
          <w:color w:val="000000"/>
          <w:sz w:val="30"/>
          <w:szCs w:val="30"/>
          <w:lang w:eastAsia="ru-RU"/>
        </w:rPr>
        <w:t>Оральные симптомы</w:t>
      </w:r>
      <w:r w:rsidRPr="00EB6EC1">
        <w:rPr>
          <w:rFonts w:ascii="Times New Roman" w:eastAsia="Times New Roman" w:hAnsi="Times New Roman" w:cs="Times New Roman"/>
          <w:color w:val="000000"/>
          <w:sz w:val="30"/>
          <w:szCs w:val="30"/>
          <w:lang w:eastAsia="ru-RU"/>
        </w:rPr>
        <w:t>: экзема; дерматит; герпес на лице, губах, в ротовой полости; инфекции горла; кроме этого, отказ от еды (анорексия), переедание (булимия).</w:t>
      </w:r>
    </w:p>
    <w:p w14:paraId="20FFB2BA"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i/>
          <w:iCs/>
          <w:color w:val="000000"/>
          <w:sz w:val="30"/>
          <w:szCs w:val="30"/>
          <w:lang w:eastAsia="ru-RU"/>
        </w:rPr>
        <w:t>Физическими симптомами</w:t>
      </w:r>
      <w:r w:rsidRPr="00EB6EC1">
        <w:rPr>
          <w:rFonts w:ascii="Times New Roman" w:eastAsia="Times New Roman" w:hAnsi="Times New Roman" w:cs="Times New Roman"/>
          <w:color w:val="000000"/>
          <w:sz w:val="30"/>
          <w:szCs w:val="30"/>
          <w:lang w:eastAsia="ru-RU"/>
        </w:rPr>
        <w:t> сексуального насилия над ребенком являются:</w:t>
      </w:r>
    </w:p>
    <w:p w14:paraId="0C7844FE" w14:textId="77777777" w:rsidR="00EB6EC1" w:rsidRPr="00EB6EC1" w:rsidRDefault="00EB6EC1" w:rsidP="00EB6EC1">
      <w:pPr>
        <w:numPr>
          <w:ilvl w:val="0"/>
          <w:numId w:val="3"/>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ребенку, очевидно, больно сидеть или ходить;</w:t>
      </w:r>
    </w:p>
    <w:p w14:paraId="7CFB7952" w14:textId="77777777" w:rsidR="00EB6EC1" w:rsidRPr="00EB6EC1" w:rsidRDefault="00EB6EC1" w:rsidP="00EB6EC1">
      <w:pPr>
        <w:numPr>
          <w:ilvl w:val="0"/>
          <w:numId w:val="3"/>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порванное, запачканное или окровавленное нижнее белье, одежда;</w:t>
      </w:r>
    </w:p>
    <w:p w14:paraId="566A2FB4" w14:textId="77777777" w:rsidR="00EB6EC1" w:rsidRPr="00EB6EC1" w:rsidRDefault="00EB6EC1" w:rsidP="00EB6EC1">
      <w:pPr>
        <w:numPr>
          <w:ilvl w:val="0"/>
          <w:numId w:val="3"/>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синяки и / или кровотечение в области половых органов или анального отверстия;</w:t>
      </w:r>
    </w:p>
    <w:p w14:paraId="42B50267" w14:textId="77777777" w:rsidR="00EB6EC1" w:rsidRPr="00EB6EC1" w:rsidRDefault="00EB6EC1" w:rsidP="00EB6EC1">
      <w:pPr>
        <w:numPr>
          <w:ilvl w:val="0"/>
          <w:numId w:val="3"/>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жалобы на боль и зуд в области гениталий;</w:t>
      </w:r>
    </w:p>
    <w:p w14:paraId="352A067B" w14:textId="77777777" w:rsidR="00EB6EC1" w:rsidRPr="00EB6EC1" w:rsidRDefault="00EB6EC1" w:rsidP="00EB6EC1">
      <w:pPr>
        <w:numPr>
          <w:ilvl w:val="0"/>
          <w:numId w:val="3"/>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повреждение мягких тканей груди, ягодиц, ног, нижней части живота, бедер;</w:t>
      </w:r>
    </w:p>
    <w:p w14:paraId="28476717" w14:textId="77777777" w:rsidR="00EB6EC1" w:rsidRPr="00EB6EC1" w:rsidRDefault="00EB6EC1" w:rsidP="00EB6EC1">
      <w:pPr>
        <w:numPr>
          <w:ilvl w:val="0"/>
          <w:numId w:val="3"/>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инородные тела во влагалище, анальном отверстии или мочеиспускательном канале;</w:t>
      </w:r>
    </w:p>
    <w:p w14:paraId="564A9EFE" w14:textId="77777777" w:rsidR="00EB6EC1" w:rsidRPr="00EB6EC1" w:rsidRDefault="00EB6EC1" w:rsidP="00EB6EC1">
      <w:pPr>
        <w:numPr>
          <w:ilvl w:val="0"/>
          <w:numId w:val="3"/>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повторяющиеся воспаления мочеиспускательных путей;</w:t>
      </w:r>
    </w:p>
    <w:p w14:paraId="07C2549D" w14:textId="77777777" w:rsidR="00EB6EC1" w:rsidRPr="00EB6EC1" w:rsidRDefault="00EB6EC1" w:rsidP="00EB6EC1">
      <w:pPr>
        <w:numPr>
          <w:ilvl w:val="0"/>
          <w:numId w:val="3"/>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недержание мочи;</w:t>
      </w:r>
    </w:p>
    <w:p w14:paraId="4534B273" w14:textId="77777777" w:rsidR="00EB6EC1" w:rsidRPr="00EB6EC1" w:rsidRDefault="00EB6EC1" w:rsidP="00EB6EC1">
      <w:pPr>
        <w:numPr>
          <w:ilvl w:val="0"/>
          <w:numId w:val="3"/>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болезни, передающиеся половым путем;</w:t>
      </w:r>
    </w:p>
    <w:p w14:paraId="11AEAE16" w14:textId="77777777" w:rsidR="00EB6EC1" w:rsidRPr="00EB6EC1" w:rsidRDefault="00EB6EC1" w:rsidP="00EB6EC1">
      <w:pPr>
        <w:numPr>
          <w:ilvl w:val="0"/>
          <w:numId w:val="3"/>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беременность.</w:t>
      </w:r>
    </w:p>
    <w:p w14:paraId="75594054" w14:textId="77777777" w:rsid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Примечание: некоторые виды сексуального насилия (сексуальные ласки, оральный секс, мастурбация, изготовление порнографических снимков) не оставляют «медицинских» следов.</w:t>
      </w:r>
    </w:p>
    <w:p w14:paraId="62D5544A"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b/>
          <w:bCs/>
          <w:color w:val="000000"/>
          <w:sz w:val="30"/>
          <w:szCs w:val="30"/>
          <w:lang w:eastAsia="ru-RU"/>
        </w:rPr>
        <w:t>1.2. Изменения в выражении сексуальности ребенка</w:t>
      </w:r>
    </w:p>
    <w:p w14:paraId="2D0F83EF" w14:textId="77777777" w:rsidR="00EB6EC1" w:rsidRPr="00EB6EC1" w:rsidRDefault="00EB6EC1" w:rsidP="00EB6EC1">
      <w:pPr>
        <w:numPr>
          <w:ilvl w:val="0"/>
          <w:numId w:val="4"/>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странные, необычные или не соответствующие возрасту знания ребенка о сексе;</w:t>
      </w:r>
    </w:p>
    <w:p w14:paraId="474534A0" w14:textId="77777777" w:rsidR="00EB6EC1" w:rsidRPr="00EB6EC1" w:rsidRDefault="00EB6EC1" w:rsidP="00EB6EC1">
      <w:pPr>
        <w:numPr>
          <w:ilvl w:val="0"/>
          <w:numId w:val="4"/>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чрезвычайный интерес ребенка к играм сексуального содержания;</w:t>
      </w:r>
    </w:p>
    <w:p w14:paraId="4500BEEF" w14:textId="77777777" w:rsidR="00EB6EC1" w:rsidRPr="00EB6EC1" w:rsidRDefault="00EB6EC1" w:rsidP="00EB6EC1">
      <w:pPr>
        <w:numPr>
          <w:ilvl w:val="0"/>
          <w:numId w:val="4"/>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сексуальные действия с другими детьми, имитация полового акта с характерными стонами и движениями;</w:t>
      </w:r>
    </w:p>
    <w:p w14:paraId="48A9A460" w14:textId="77777777" w:rsidR="00EB6EC1" w:rsidRPr="00EB6EC1" w:rsidRDefault="00EB6EC1" w:rsidP="00EB6EC1">
      <w:pPr>
        <w:numPr>
          <w:ilvl w:val="0"/>
          <w:numId w:val="4"/>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соблазняющее, особо завлекающее поведение по отношению к сверстникам и взрослым;</w:t>
      </w:r>
    </w:p>
    <w:p w14:paraId="2F13D0A4" w14:textId="77777777" w:rsidR="00EB6EC1" w:rsidRPr="00EB6EC1" w:rsidRDefault="00EB6EC1" w:rsidP="00EB6EC1">
      <w:pPr>
        <w:numPr>
          <w:ilvl w:val="0"/>
          <w:numId w:val="4"/>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lastRenderedPageBreak/>
        <w:t>необычная сексуальная активность (сексуальное использование младших детей; мастурбация, трение о тело взрослого и др.).</w:t>
      </w:r>
    </w:p>
    <w:p w14:paraId="2637EE49"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b/>
          <w:bCs/>
          <w:color w:val="000000"/>
          <w:sz w:val="30"/>
          <w:szCs w:val="30"/>
          <w:lang w:eastAsia="ru-RU"/>
        </w:rPr>
        <w:t>1.3. Изменения в эмоциональном состоянии и общении</w:t>
      </w:r>
    </w:p>
    <w:p w14:paraId="4ABD1DAB" w14:textId="77777777" w:rsidR="00EB6EC1" w:rsidRPr="00EB6EC1" w:rsidRDefault="00EB6EC1" w:rsidP="00EB6EC1">
      <w:pPr>
        <w:numPr>
          <w:ilvl w:val="0"/>
          <w:numId w:val="5"/>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трудности в общении с ровесниками, избегание общения, отсутствие друзей своего возраста или отказ от общения с прежними друзьями;</w:t>
      </w:r>
    </w:p>
    <w:p w14:paraId="5427F6F8" w14:textId="77777777" w:rsidR="00EB6EC1" w:rsidRPr="00EB6EC1" w:rsidRDefault="00EB6EC1" w:rsidP="00EB6EC1">
      <w:pPr>
        <w:numPr>
          <w:ilvl w:val="0"/>
          <w:numId w:val="5"/>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внезапная замкнутость, подавленность, изоляция, уход в себя;</w:t>
      </w:r>
    </w:p>
    <w:p w14:paraId="1C3A7DBC" w14:textId="77777777" w:rsidR="00EB6EC1" w:rsidRPr="00EB6EC1" w:rsidRDefault="00EB6EC1" w:rsidP="00EB6EC1">
      <w:pPr>
        <w:numPr>
          <w:ilvl w:val="0"/>
          <w:numId w:val="5"/>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частая задумчивость, отстраненность;</w:t>
      </w:r>
    </w:p>
    <w:p w14:paraId="0AF64F85" w14:textId="77777777" w:rsidR="00EB6EC1" w:rsidRPr="00EB6EC1" w:rsidRDefault="00EB6EC1" w:rsidP="00EB6EC1">
      <w:pPr>
        <w:numPr>
          <w:ilvl w:val="0"/>
          <w:numId w:val="5"/>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постоянная депрессивность, грустное настроение;</w:t>
      </w:r>
    </w:p>
    <w:p w14:paraId="265559F7" w14:textId="77777777" w:rsidR="00EB6EC1" w:rsidRPr="00EB6EC1" w:rsidRDefault="00EB6EC1" w:rsidP="00EB6EC1">
      <w:pPr>
        <w:numPr>
          <w:ilvl w:val="0"/>
          <w:numId w:val="5"/>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нежелание принимать участие в подвижных играх;</w:t>
      </w:r>
    </w:p>
    <w:p w14:paraId="3369187F" w14:textId="77777777" w:rsidR="00EB6EC1" w:rsidRPr="00EB6EC1" w:rsidRDefault="00EB6EC1" w:rsidP="00EB6EC1">
      <w:pPr>
        <w:numPr>
          <w:ilvl w:val="0"/>
          <w:numId w:val="5"/>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непристойные выражения, не свойственные ребенку ранее;</w:t>
      </w:r>
    </w:p>
    <w:p w14:paraId="61DD89B7" w14:textId="77777777" w:rsidR="00EB6EC1" w:rsidRPr="00EB6EC1" w:rsidRDefault="00EB6EC1" w:rsidP="00EB6EC1">
      <w:pPr>
        <w:numPr>
          <w:ilvl w:val="0"/>
          <w:numId w:val="5"/>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чрезмерная склонность к скандалам и истерикам;</w:t>
      </w:r>
    </w:p>
    <w:p w14:paraId="0AF9198F" w14:textId="77777777" w:rsidR="00EB6EC1" w:rsidRPr="00EB6EC1" w:rsidRDefault="00EB6EC1" w:rsidP="00EB6EC1">
      <w:pPr>
        <w:numPr>
          <w:ilvl w:val="0"/>
          <w:numId w:val="5"/>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терроризирование младших детей и сверстников;</w:t>
      </w:r>
    </w:p>
    <w:p w14:paraId="115641E4" w14:textId="77777777" w:rsidR="00EB6EC1" w:rsidRPr="00EB6EC1" w:rsidRDefault="00EB6EC1" w:rsidP="00EB6EC1">
      <w:pPr>
        <w:numPr>
          <w:ilvl w:val="0"/>
          <w:numId w:val="5"/>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чрезмерная податливость, навязчивая зависимость;</w:t>
      </w:r>
    </w:p>
    <w:p w14:paraId="352A917C" w14:textId="77777777" w:rsidR="00EB6EC1" w:rsidRPr="00EB6EC1" w:rsidRDefault="00EB6EC1" w:rsidP="00EB6EC1">
      <w:pPr>
        <w:numPr>
          <w:ilvl w:val="0"/>
          <w:numId w:val="5"/>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возврат к детскому, инфантильному поведению, либо, наоборот, слишком «взрослое» поведение;</w:t>
      </w:r>
    </w:p>
    <w:p w14:paraId="3D1C0ABA" w14:textId="77777777" w:rsidR="00EB6EC1" w:rsidRPr="00EB6EC1" w:rsidRDefault="00EB6EC1" w:rsidP="00EB6EC1">
      <w:pPr>
        <w:numPr>
          <w:ilvl w:val="0"/>
          <w:numId w:val="5"/>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отчуждение от братьев и сестер;</w:t>
      </w:r>
    </w:p>
    <w:p w14:paraId="77D462C0" w14:textId="77777777" w:rsidR="00EB6EC1" w:rsidRPr="00EB6EC1" w:rsidRDefault="00EB6EC1" w:rsidP="00EB6EC1">
      <w:pPr>
        <w:numPr>
          <w:ilvl w:val="0"/>
          <w:numId w:val="5"/>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жестокость по отношению к игрушкам (у младших детей);</w:t>
      </w:r>
    </w:p>
    <w:p w14:paraId="29DD5025" w14:textId="77777777" w:rsidR="00EB6EC1" w:rsidRPr="00EB6EC1" w:rsidRDefault="00EB6EC1" w:rsidP="00EB6EC1">
      <w:pPr>
        <w:numPr>
          <w:ilvl w:val="0"/>
          <w:numId w:val="5"/>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амбивалентные чувства к взрослым (начиная с младшего школьного возраста);</w:t>
      </w:r>
    </w:p>
    <w:p w14:paraId="2A58609A" w14:textId="77777777" w:rsidR="00EB6EC1" w:rsidRPr="00EB6EC1" w:rsidRDefault="00EB6EC1" w:rsidP="00EB6EC1">
      <w:pPr>
        <w:numPr>
          <w:ilvl w:val="0"/>
          <w:numId w:val="5"/>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рассказы в третьем лице: «Я знаю одну девочку…»;</w:t>
      </w:r>
    </w:p>
    <w:p w14:paraId="1B7EC086" w14:textId="77777777" w:rsidR="00EB6EC1" w:rsidRPr="00EB6EC1" w:rsidRDefault="00EB6EC1" w:rsidP="00EB6EC1">
      <w:pPr>
        <w:numPr>
          <w:ilvl w:val="0"/>
          <w:numId w:val="5"/>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утрата туалетных навыков (чаще всего это касается малышей), у подростков – равнодушие к своей внешности, плохой уход за собой, либо, напротив, навязчивое мытье (желание «отмыться»).</w:t>
      </w:r>
    </w:p>
    <w:p w14:paraId="68ACA094"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b/>
          <w:bCs/>
          <w:color w:val="000000"/>
          <w:sz w:val="30"/>
          <w:szCs w:val="30"/>
          <w:lang w:eastAsia="ru-RU"/>
        </w:rPr>
        <w:t>1.4. Изменения личности и мотивации ребенка, социальные признаки</w:t>
      </w:r>
    </w:p>
    <w:p w14:paraId="41994E0B" w14:textId="77777777" w:rsidR="00EB6EC1" w:rsidRPr="00EB6EC1" w:rsidRDefault="00EB6EC1" w:rsidP="00EB6EC1">
      <w:pPr>
        <w:numPr>
          <w:ilvl w:val="0"/>
          <w:numId w:val="6"/>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прогулы занятий в учреждении образования;</w:t>
      </w:r>
    </w:p>
    <w:p w14:paraId="3153D4A3" w14:textId="77777777" w:rsidR="00EB6EC1" w:rsidRPr="00EB6EC1" w:rsidRDefault="00EB6EC1" w:rsidP="00EB6EC1">
      <w:pPr>
        <w:numPr>
          <w:ilvl w:val="0"/>
          <w:numId w:val="6"/>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внезапное изменение успеваемости (гораздо лучше или гораздо хуже) или внезапная потеря интереса к любимым занятиям;</w:t>
      </w:r>
    </w:p>
    <w:p w14:paraId="7811467B" w14:textId="77777777" w:rsidR="00EB6EC1" w:rsidRPr="00EB6EC1" w:rsidRDefault="00EB6EC1" w:rsidP="00EB6EC1">
      <w:pPr>
        <w:numPr>
          <w:ilvl w:val="0"/>
          <w:numId w:val="6"/>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неожиданные, резкие перемены в отношении к конкретному человеку или месту («я ненавижу дядю Петю», «я не могу ездить в лифте», «я больше не пойду на футбол»);</w:t>
      </w:r>
    </w:p>
    <w:p w14:paraId="49C9D1A5" w14:textId="77777777" w:rsidR="00EB6EC1" w:rsidRPr="00EB6EC1" w:rsidRDefault="00EB6EC1" w:rsidP="00EB6EC1">
      <w:pPr>
        <w:numPr>
          <w:ilvl w:val="0"/>
          <w:numId w:val="6"/>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принятие на себя родительской роли в семье (по приготовлению еды, стирке, мытью, ухаживанию за младшими и их воспитанию);</w:t>
      </w:r>
    </w:p>
    <w:p w14:paraId="5E7C959C" w14:textId="77777777" w:rsidR="00EB6EC1" w:rsidRPr="00EB6EC1" w:rsidRDefault="00EB6EC1" w:rsidP="00EB6EC1">
      <w:pPr>
        <w:numPr>
          <w:ilvl w:val="0"/>
          <w:numId w:val="6"/>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неспособность защитить себя, непротивление насилию и издевательству над собой, смирение;</w:t>
      </w:r>
    </w:p>
    <w:p w14:paraId="6C846660" w14:textId="77777777" w:rsidR="00EB6EC1" w:rsidRPr="00EB6EC1" w:rsidRDefault="00EB6EC1" w:rsidP="00EB6EC1">
      <w:pPr>
        <w:numPr>
          <w:ilvl w:val="0"/>
          <w:numId w:val="6"/>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отрицание традиций своей семьи вследствие несформированности социальных ролей и своей роли в ней вплоть до ухода из дома (характерно для подростков).</w:t>
      </w:r>
    </w:p>
    <w:p w14:paraId="2E584F83"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b/>
          <w:bCs/>
          <w:color w:val="000000"/>
          <w:sz w:val="30"/>
          <w:szCs w:val="30"/>
          <w:lang w:eastAsia="ru-RU"/>
        </w:rPr>
        <w:t>1.5. Изменения самосознания ребенка</w:t>
      </w:r>
    </w:p>
    <w:p w14:paraId="0CEF17F4" w14:textId="77777777" w:rsidR="00EB6EC1" w:rsidRPr="00EB6EC1" w:rsidRDefault="00EB6EC1" w:rsidP="00EB6EC1">
      <w:pPr>
        <w:numPr>
          <w:ilvl w:val="0"/>
          <w:numId w:val="7"/>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снижение самооценки;</w:t>
      </w:r>
    </w:p>
    <w:p w14:paraId="4B76AA6E" w14:textId="77777777" w:rsidR="00EB6EC1" w:rsidRPr="00EB6EC1" w:rsidRDefault="00EB6EC1" w:rsidP="00EB6EC1">
      <w:pPr>
        <w:numPr>
          <w:ilvl w:val="0"/>
          <w:numId w:val="7"/>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отвращение, стыд, вина, недоверие, чувство собственной испорченности;</w:t>
      </w:r>
    </w:p>
    <w:p w14:paraId="2275200B" w14:textId="7B1FECA7" w:rsidR="00EB6EC1" w:rsidRPr="00EB6EC1" w:rsidRDefault="00EB6EC1" w:rsidP="00EB6EC1">
      <w:pPr>
        <w:numPr>
          <w:ilvl w:val="0"/>
          <w:numId w:val="7"/>
        </w:numPr>
        <w:spacing w:after="0" w:line="240" w:lineRule="auto"/>
        <w:ind w:left="0" w:firstLine="426"/>
        <w:jc w:val="both"/>
        <w:rPr>
          <w:rFonts w:ascii="Times New Roman" w:eastAsia="Times New Roman" w:hAnsi="Times New Roman" w:cs="Times New Roman"/>
          <w:color w:val="000000"/>
          <w:sz w:val="30"/>
          <w:szCs w:val="30"/>
          <w:lang w:eastAsia="ru-RU"/>
        </w:rPr>
      </w:pPr>
      <w:proofErr w:type="spellStart"/>
      <w:r w:rsidRPr="00EB6EC1">
        <w:rPr>
          <w:rFonts w:ascii="Times New Roman" w:eastAsia="Times New Roman" w:hAnsi="Times New Roman" w:cs="Times New Roman"/>
          <w:color w:val="000000"/>
          <w:sz w:val="30"/>
          <w:szCs w:val="30"/>
          <w:lang w:eastAsia="ru-RU"/>
        </w:rPr>
        <w:lastRenderedPageBreak/>
        <w:t>саморазрушающее</w:t>
      </w:r>
      <w:proofErr w:type="spellEnd"/>
      <w:r w:rsidR="00CC56E7">
        <w:rPr>
          <w:rFonts w:ascii="Times New Roman" w:eastAsia="Times New Roman" w:hAnsi="Times New Roman" w:cs="Times New Roman"/>
          <w:color w:val="000000"/>
          <w:sz w:val="30"/>
          <w:szCs w:val="30"/>
          <w:lang w:eastAsia="ru-RU"/>
        </w:rPr>
        <w:t xml:space="preserve"> </w:t>
      </w:r>
      <w:r w:rsidRPr="00EB6EC1">
        <w:rPr>
          <w:rFonts w:ascii="Times New Roman" w:eastAsia="Times New Roman" w:hAnsi="Times New Roman" w:cs="Times New Roman"/>
          <w:color w:val="000000"/>
          <w:sz w:val="30"/>
          <w:szCs w:val="30"/>
          <w:lang w:eastAsia="ru-RU"/>
        </w:rPr>
        <w:t>поведение – употребление алкоголя, наркотиков, проституция, побеги из дома, пропуски учебных занятий, чрезмерно частая подверженность разнообразным несчастным случаям;</w:t>
      </w:r>
    </w:p>
    <w:p w14:paraId="025B16EC" w14:textId="77777777" w:rsidR="00EB6EC1" w:rsidRPr="00EB6EC1" w:rsidRDefault="00EB6EC1" w:rsidP="00EB6EC1">
      <w:pPr>
        <w:numPr>
          <w:ilvl w:val="0"/>
          <w:numId w:val="7"/>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мысли, разговоры о самоубийстве, суицидальные попытки.</w:t>
      </w:r>
    </w:p>
    <w:p w14:paraId="7B8B15CD"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b/>
          <w:bCs/>
          <w:color w:val="000000"/>
          <w:sz w:val="30"/>
          <w:szCs w:val="30"/>
          <w:lang w:eastAsia="ru-RU"/>
        </w:rPr>
        <w:t>1.6. Появление невротических и психосоматических симптомов</w:t>
      </w:r>
    </w:p>
    <w:p w14:paraId="21D050EA" w14:textId="77777777" w:rsidR="00EB6EC1" w:rsidRPr="00EB6EC1" w:rsidRDefault="00EB6EC1" w:rsidP="00EB6EC1">
      <w:pPr>
        <w:numPr>
          <w:ilvl w:val="0"/>
          <w:numId w:val="8"/>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беспокойность при нахождении рядом с определенным человеком;</w:t>
      </w:r>
    </w:p>
    <w:p w14:paraId="4FBCD9BA" w14:textId="77777777" w:rsidR="00EB6EC1" w:rsidRPr="00EB6EC1" w:rsidRDefault="00EB6EC1" w:rsidP="00EB6EC1">
      <w:pPr>
        <w:numPr>
          <w:ilvl w:val="0"/>
          <w:numId w:val="8"/>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боязнь оставаться в помещении наедине с определенным человеком/либо иными лицами;</w:t>
      </w:r>
    </w:p>
    <w:p w14:paraId="1AF9A1AB" w14:textId="77777777" w:rsidR="00EB6EC1" w:rsidRPr="00EB6EC1" w:rsidRDefault="00EB6EC1" w:rsidP="00EB6EC1">
      <w:pPr>
        <w:numPr>
          <w:ilvl w:val="0"/>
          <w:numId w:val="8"/>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сопротивление прикосновениям, нежелание чтобы ребенка целовали, обнимали или до него дотрагивался определенный человек;</w:t>
      </w:r>
    </w:p>
    <w:p w14:paraId="75BBE294" w14:textId="77777777" w:rsidR="00EB6EC1" w:rsidRPr="00EB6EC1" w:rsidRDefault="00EB6EC1" w:rsidP="00EB6EC1">
      <w:pPr>
        <w:numPr>
          <w:ilvl w:val="0"/>
          <w:numId w:val="8"/>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боязнь раздеваться (например, может категорически отказаться от учебных занятий физической культурой или снять нижнее белье во время медицинского осмотра);</w:t>
      </w:r>
    </w:p>
    <w:p w14:paraId="43F03037" w14:textId="77777777" w:rsidR="00EB6EC1" w:rsidRPr="00EB6EC1" w:rsidRDefault="00EB6EC1" w:rsidP="00EB6EC1">
      <w:pPr>
        <w:numPr>
          <w:ilvl w:val="0"/>
          <w:numId w:val="8"/>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головная боль, боли в области желудка и сердца;</w:t>
      </w:r>
    </w:p>
    <w:p w14:paraId="70768FE9" w14:textId="77777777" w:rsidR="00EB6EC1" w:rsidRPr="00EB6EC1" w:rsidRDefault="00EB6EC1" w:rsidP="00EB6EC1">
      <w:pPr>
        <w:numPr>
          <w:ilvl w:val="0"/>
          <w:numId w:val="8"/>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навязчивые страхи;</w:t>
      </w:r>
    </w:p>
    <w:p w14:paraId="0F7BC6FF" w14:textId="77777777" w:rsidR="00EB6EC1" w:rsidRPr="00EB6EC1" w:rsidRDefault="00EB6EC1" w:rsidP="00EB6EC1">
      <w:pPr>
        <w:numPr>
          <w:ilvl w:val="0"/>
          <w:numId w:val="8"/>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расстройства сна (страх ложиться спать, бессонница, ночные кошмары).</w:t>
      </w:r>
    </w:p>
    <w:p w14:paraId="1A8DE71A" w14:textId="77777777" w:rsidR="00EB6EC1" w:rsidRPr="00EB6EC1" w:rsidRDefault="00EB6EC1" w:rsidP="00EB6EC1">
      <w:pPr>
        <w:numPr>
          <w:ilvl w:val="0"/>
          <w:numId w:val="9"/>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b/>
          <w:bCs/>
          <w:i/>
          <w:iCs/>
          <w:color w:val="000000"/>
          <w:sz w:val="30"/>
          <w:szCs w:val="30"/>
          <w:lang w:eastAsia="ru-RU"/>
        </w:rPr>
        <w:t>Как вести себя, если ребенок рассказывает Вам о насилии</w:t>
      </w:r>
    </w:p>
    <w:p w14:paraId="50E78857" w14:textId="77777777" w:rsidR="00EB6EC1" w:rsidRPr="00EB6EC1" w:rsidRDefault="00EB6EC1" w:rsidP="00EB6EC1">
      <w:pPr>
        <w:numPr>
          <w:ilvl w:val="0"/>
          <w:numId w:val="10"/>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Отнеситесь к тому, о чем рассказал Вам ребенок, серьезно. Он не будет лгать о пережитом издевательстве, особенно если рассказывает о произошедшем очень эмоционально, с подробностями. Эмоции всегда соответствуют пережитому состоянию.</w:t>
      </w:r>
    </w:p>
    <w:p w14:paraId="5D665EC6" w14:textId="77777777" w:rsidR="00EB6EC1" w:rsidRPr="00EB6EC1" w:rsidRDefault="00EB6EC1" w:rsidP="00EB6EC1">
      <w:pPr>
        <w:numPr>
          <w:ilvl w:val="0"/>
          <w:numId w:val="10"/>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Сохраняйте спокойствие. Ребенок может перестать говорить о случившемся, чтобы оградить Вас от болезненных переживаний.</w:t>
      </w:r>
    </w:p>
    <w:p w14:paraId="3B4EC4B8" w14:textId="77777777" w:rsidR="00EB6EC1" w:rsidRPr="00EB6EC1" w:rsidRDefault="00EB6EC1" w:rsidP="00EB6EC1">
      <w:pPr>
        <w:numPr>
          <w:ilvl w:val="0"/>
          <w:numId w:val="10"/>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 xml:space="preserve">Успокойте и подбодрите пострадавшего ребенка. Объясните, </w:t>
      </w:r>
      <w:proofErr w:type="gramStart"/>
      <w:r w:rsidRPr="00EB6EC1">
        <w:rPr>
          <w:rFonts w:ascii="Times New Roman" w:eastAsia="Times New Roman" w:hAnsi="Times New Roman" w:cs="Times New Roman"/>
          <w:color w:val="000000"/>
          <w:sz w:val="30"/>
          <w:szCs w:val="30"/>
          <w:lang w:eastAsia="ru-RU"/>
        </w:rPr>
        <w:t>что</w:t>
      </w:r>
      <w:proofErr w:type="gramEnd"/>
      <w:r w:rsidRPr="00EB6EC1">
        <w:rPr>
          <w:rFonts w:ascii="Times New Roman" w:eastAsia="Times New Roman" w:hAnsi="Times New Roman" w:cs="Times New Roman"/>
          <w:color w:val="000000"/>
          <w:sz w:val="30"/>
          <w:szCs w:val="30"/>
          <w:lang w:eastAsia="ru-RU"/>
        </w:rPr>
        <w:t xml:space="preserve"> рассказывая Вам о том, что случилось, ему будет проще пережить случившееся. Дайте ему понять, что Вы понимаете и ни в чем не обвиняете его («Ты правильно сделал, что мне рассказал»).</w:t>
      </w:r>
    </w:p>
    <w:p w14:paraId="57DDAB2C" w14:textId="77777777" w:rsidR="00EB6EC1" w:rsidRPr="00EB6EC1" w:rsidRDefault="00EB6EC1" w:rsidP="00EB6EC1">
      <w:pPr>
        <w:numPr>
          <w:ilvl w:val="0"/>
          <w:numId w:val="10"/>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Поощряйте ребенка рассказать о том, что случилось. Дайте ребенку выговориться.</w:t>
      </w:r>
    </w:p>
    <w:p w14:paraId="6DFC9923" w14:textId="77777777" w:rsidR="00EB6EC1" w:rsidRPr="00EB6EC1" w:rsidRDefault="00EB6EC1" w:rsidP="00EB6EC1">
      <w:pPr>
        <w:numPr>
          <w:ilvl w:val="0"/>
          <w:numId w:val="10"/>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Постарайтесь максимально узнать у него точные факты произошедшего. Внимательно относитесь к словам ребенка, не отбрасывая их как нечто невероятное. Даже если факты не имели места, важно понять истоки его фантазии.</w:t>
      </w:r>
    </w:p>
    <w:p w14:paraId="0E8BD1F9" w14:textId="77777777" w:rsidR="00EB6EC1" w:rsidRPr="00EB6EC1" w:rsidRDefault="00EB6EC1" w:rsidP="00EB6EC1">
      <w:pPr>
        <w:numPr>
          <w:ilvl w:val="0"/>
          <w:numId w:val="10"/>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Незамедлительно и тщательно проверьте достоверность предположений.</w:t>
      </w:r>
    </w:p>
    <w:p w14:paraId="2502F37B" w14:textId="77777777" w:rsidR="00EB6EC1" w:rsidRPr="00EB6EC1" w:rsidRDefault="00EB6EC1" w:rsidP="00EB6EC1">
      <w:pPr>
        <w:numPr>
          <w:ilvl w:val="0"/>
          <w:numId w:val="10"/>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Будьте внимательны к тому, что может заставить ребенка чувствовать себя некомфортно.</w:t>
      </w:r>
    </w:p>
    <w:p w14:paraId="7D438E18" w14:textId="77777777" w:rsidR="00EB6EC1" w:rsidRPr="00EB6EC1" w:rsidRDefault="00EB6EC1" w:rsidP="00EB6EC1">
      <w:pPr>
        <w:numPr>
          <w:ilvl w:val="0"/>
          <w:numId w:val="10"/>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Дайте возможность ребенку выплеснуть свои эмоции.</w:t>
      </w:r>
    </w:p>
    <w:p w14:paraId="23AF3BD0" w14:textId="77777777" w:rsidR="00EB6EC1" w:rsidRPr="00EB6EC1" w:rsidRDefault="00EB6EC1" w:rsidP="00EB6EC1">
      <w:pPr>
        <w:numPr>
          <w:ilvl w:val="0"/>
          <w:numId w:val="10"/>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Будьте выдержаны, если ребенку трудно открыться Вам эмоционально. Помните, что нужно терпение, поскольку убедить ребенка поверить Вам может оказаться нелегко.</w:t>
      </w:r>
    </w:p>
    <w:p w14:paraId="14964F3D" w14:textId="77777777" w:rsidR="00EB6EC1" w:rsidRPr="00EB6EC1" w:rsidRDefault="00EB6EC1" w:rsidP="00EB6EC1">
      <w:pPr>
        <w:numPr>
          <w:ilvl w:val="0"/>
          <w:numId w:val="10"/>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lastRenderedPageBreak/>
        <w:t>Пользуйтесь теми же словами, которые использует ребенок, не делайте ему замечаний за использование непристойных выражений, поскольку для него это может быть единственным способом описать случившееся.</w:t>
      </w:r>
    </w:p>
    <w:p w14:paraId="656AA53C" w14:textId="77777777" w:rsidR="00EB6EC1" w:rsidRPr="00EB6EC1" w:rsidRDefault="00EB6EC1" w:rsidP="00EB6EC1">
      <w:pPr>
        <w:numPr>
          <w:ilvl w:val="0"/>
          <w:numId w:val="10"/>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Будьте искренними. Повторите ребенку еще раз, что Вы верите тому, о чем он рассказал.</w:t>
      </w:r>
    </w:p>
    <w:p w14:paraId="4751D2FA" w14:textId="77777777" w:rsidR="00EB6EC1" w:rsidRPr="00EB6EC1" w:rsidRDefault="00EB6EC1" w:rsidP="00EB6EC1">
      <w:pPr>
        <w:numPr>
          <w:ilvl w:val="0"/>
          <w:numId w:val="10"/>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Будьте честны. Объясните ребенку, что Вы собираетесь делать дальше, и спросите, согласен ли он с Вашими намерениями («Мне надо сказать кое-кому (педагогу-психологу, педагогу социальному или сотруднику органов внутренних дел)) о том, что случилось. Они захотят задать тебе несколько вопросов и помогут сделать так, чтобы ты почувствовал(а) себя в безопасности». Можно дать понять ребенку, что Вы понимаете его чувства, но не должны оставлять ему выбора. Скажите ребенку: «Бывают такие секреты, которые нельзя хранить, если тебе сделали плохо».</w:t>
      </w:r>
    </w:p>
    <w:p w14:paraId="2917950B" w14:textId="77777777" w:rsidR="00EB6EC1" w:rsidRPr="00EB6EC1" w:rsidRDefault="00EB6EC1" w:rsidP="00EB6EC1">
      <w:pPr>
        <w:numPr>
          <w:ilvl w:val="0"/>
          <w:numId w:val="10"/>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Обратитесь за профессиональной консультацией специалиста (психологической, правовой, медицинской).</w:t>
      </w:r>
    </w:p>
    <w:p w14:paraId="08BD80C5" w14:textId="77777777" w:rsidR="00EB6EC1" w:rsidRPr="00EB6EC1" w:rsidRDefault="00EB6EC1" w:rsidP="00EB6EC1">
      <w:pPr>
        <w:numPr>
          <w:ilvl w:val="0"/>
          <w:numId w:val="10"/>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Настаивайте на прохождении медицинского осмотра как можно скорее, даже, если нет видимых повреждений.</w:t>
      </w:r>
    </w:p>
    <w:p w14:paraId="6901BAC3" w14:textId="77777777" w:rsidR="00EB6EC1" w:rsidRPr="00EB6EC1" w:rsidRDefault="00EB6EC1" w:rsidP="00EB6EC1">
      <w:pPr>
        <w:numPr>
          <w:ilvl w:val="0"/>
          <w:numId w:val="10"/>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Ребенка с умеренными и тяжелыми повреждениями, неврологическими и сердечно-сосудистыми нарушениями, а также с тяжелой психической травмой необходимо госпитализировать в обязательном сопровождении педагога.</w:t>
      </w:r>
    </w:p>
    <w:p w14:paraId="0266C9B3" w14:textId="77777777" w:rsidR="00EB6EC1" w:rsidRPr="00EB6EC1" w:rsidRDefault="00EB6EC1" w:rsidP="00EB6EC1">
      <w:pPr>
        <w:numPr>
          <w:ilvl w:val="0"/>
          <w:numId w:val="10"/>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Не думайте, что ребенок обязательно ненавидит своего противника или сердится на него, ведь он может оказаться и членом семьи/ родителем/опекуном. Терпеливо отвечайте на вопросы и рассеивайте тревоги ребенка.</w:t>
      </w:r>
    </w:p>
    <w:p w14:paraId="3C5478FF" w14:textId="77777777" w:rsidR="00EB6EC1" w:rsidRPr="00EB6EC1" w:rsidRDefault="00EB6EC1" w:rsidP="00EB6EC1">
      <w:pPr>
        <w:numPr>
          <w:ilvl w:val="0"/>
          <w:numId w:val="10"/>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После окончания разговора сделайте подробную запись.</w:t>
      </w:r>
    </w:p>
    <w:p w14:paraId="0FB2A57C"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i/>
          <w:iCs/>
          <w:color w:val="000000"/>
          <w:sz w:val="30"/>
          <w:szCs w:val="30"/>
          <w:lang w:eastAsia="ru-RU"/>
        </w:rPr>
        <w:t>Помните: интересы ребенка выше всего остального!</w:t>
      </w:r>
    </w:p>
    <w:p w14:paraId="53833E2B" w14:textId="12C6B516"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b/>
          <w:bCs/>
          <w:color w:val="000000"/>
          <w:sz w:val="30"/>
          <w:szCs w:val="30"/>
          <w:lang w:eastAsia="ru-RU"/>
        </w:rPr>
        <w:t>2.1. Что делать, если насилие обнаружено в учреждении образования или в ином социальном учреждении</w:t>
      </w:r>
    </w:p>
    <w:p w14:paraId="6CF4D355" w14:textId="77777777" w:rsidR="00EB6EC1" w:rsidRPr="00EB6EC1" w:rsidRDefault="00EB6EC1" w:rsidP="00EB6EC1">
      <w:pPr>
        <w:numPr>
          <w:ilvl w:val="0"/>
          <w:numId w:val="11"/>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Проведите разговор с жертвой насилия, руководствуясь следующим: скажите ребенку, что Вы хотите ему помочь, но не торопитесь быстро предлагать решения (заблуждение, часто встречающееся при разговорах с жертвами насилия, – желание как можно быстрее помочь ребенку).</w:t>
      </w:r>
    </w:p>
    <w:p w14:paraId="075C4A4F" w14:textId="77777777" w:rsidR="00EB6EC1" w:rsidRPr="00EB6EC1" w:rsidRDefault="00EB6EC1" w:rsidP="00EB6EC1">
      <w:pPr>
        <w:numPr>
          <w:ilvl w:val="0"/>
          <w:numId w:val="11"/>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Обговорите с ребенком различные возможности, предложите посоветоваться со знающими людьми.</w:t>
      </w:r>
    </w:p>
    <w:p w14:paraId="7A9B77DC" w14:textId="77777777" w:rsidR="00EB6EC1" w:rsidRPr="00EB6EC1" w:rsidRDefault="00EB6EC1" w:rsidP="00EB6EC1">
      <w:pPr>
        <w:numPr>
          <w:ilvl w:val="0"/>
          <w:numId w:val="11"/>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Не обещайте никому не рассказывать об услышанном, но заверьте ребенка, что сначала Вы согласуете свои действия с ним. Обещайте постоянно его поддерживать.</w:t>
      </w:r>
    </w:p>
    <w:p w14:paraId="395237D8" w14:textId="77777777" w:rsidR="00EB6EC1" w:rsidRPr="00EB6EC1" w:rsidRDefault="00EB6EC1" w:rsidP="00EB6EC1">
      <w:pPr>
        <w:numPr>
          <w:ilvl w:val="0"/>
          <w:numId w:val="11"/>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Уделите внимание следующему:</w:t>
      </w:r>
    </w:p>
    <w:p w14:paraId="22353C4D"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а) поддержке и обеспечению спокойствия пострадавшего ребенка;</w:t>
      </w:r>
    </w:p>
    <w:p w14:paraId="6F571FD9"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lastRenderedPageBreak/>
        <w:t>б) гарантии безопасности различным причастным лицам;</w:t>
      </w:r>
    </w:p>
    <w:p w14:paraId="7C6DCBC7"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в) прекращению обстоятельств, при которых происходит сексуальное насилие;</w:t>
      </w:r>
    </w:p>
    <w:p w14:paraId="1B2F8C8D"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г) выявлению того, каким образом вести разговоры с насильником и каким образом принимать к насильнику меры;</w:t>
      </w:r>
    </w:p>
    <w:p w14:paraId="0A2FCF6C"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д) ставить или не ставить в известность других детей из учреждения о случившемся, и каким образом это сделать;</w:t>
      </w:r>
    </w:p>
    <w:p w14:paraId="67351FAC" w14:textId="6C1DCE8D"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е) как вести себя с прессой (ставить ли в известность, как вести разговор, если СМИ узнали об этом);</w:t>
      </w:r>
    </w:p>
    <w:p w14:paraId="7C0D0796"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ж) обеспечению поддержки привлеченных к делу специалистов; созданию продуманного плана действий по постановке в известность о случившемся различных причастных лиц.</w:t>
      </w:r>
    </w:p>
    <w:p w14:paraId="1AE8FA3C"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Поскольку после обнаружения случая сексуального насилия складывается довольно сложная ситуация, рекомендуется использовать поэтапный план, включающий в себя вышеназванные и другие необходимые пункты. Составляя поэтапный план, учреждение фиксирует на бумаге договоренности и руководство к действиям. Среди всего прочего подобный план включает ответственных за выполнение мероприятий плана.</w:t>
      </w:r>
    </w:p>
    <w:p w14:paraId="76D48345"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b/>
          <w:bCs/>
          <w:i/>
          <w:iCs/>
          <w:color w:val="000000"/>
          <w:sz w:val="30"/>
          <w:szCs w:val="30"/>
          <w:lang w:eastAsia="ru-RU"/>
        </w:rPr>
        <w:t>2.2. Чего не стоит делать</w:t>
      </w:r>
    </w:p>
    <w:p w14:paraId="51BCE61A" w14:textId="77777777" w:rsidR="00EB6EC1" w:rsidRPr="00EB6EC1" w:rsidRDefault="00EB6EC1" w:rsidP="00EB6EC1">
      <w:pPr>
        <w:numPr>
          <w:ilvl w:val="0"/>
          <w:numId w:val="12"/>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не давайте ребенку опрометчивых обещаний типа: «Это останется между нами», «Мама не будет сердиться», «Все будет хорошо». Насильник уже заставил ребенка держать их отношения в секрете, а собственный жизненный опыт говорит ему, что мама будет сердиться и ругать его (что чаще всего и происходит);</w:t>
      </w:r>
    </w:p>
    <w:p w14:paraId="56D44CFC" w14:textId="77777777" w:rsidR="00EB6EC1" w:rsidRPr="00EB6EC1" w:rsidRDefault="00EB6EC1" w:rsidP="00EB6EC1">
      <w:pPr>
        <w:numPr>
          <w:ilvl w:val="0"/>
          <w:numId w:val="12"/>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не советуйте ребенку забыть все и жить так, как будто ничего не было, потому что последствия насилия таковы, что навязчивые воспоминания и мысли о пережитом вызывают тревогу, беспокойство, неуверенность в будущем. Лучше обратиться к специалисту, имеющему опыт работы с детьми, подвергшимися насилию.</w:t>
      </w:r>
    </w:p>
    <w:p w14:paraId="299A3BB6" w14:textId="77777777" w:rsidR="00EB6EC1" w:rsidRPr="00EB6EC1" w:rsidRDefault="00EB6EC1" w:rsidP="00EB6EC1">
      <w:pPr>
        <w:spacing w:after="0" w:line="240" w:lineRule="auto"/>
        <w:ind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b/>
          <w:bCs/>
          <w:color w:val="000000"/>
          <w:sz w:val="30"/>
          <w:szCs w:val="30"/>
          <w:lang w:eastAsia="ru-RU"/>
        </w:rPr>
        <w:t>2.3. Причины</w:t>
      </w:r>
      <w:r w:rsidRPr="00EB6EC1">
        <w:rPr>
          <w:rFonts w:ascii="Times New Roman" w:eastAsia="Times New Roman" w:hAnsi="Times New Roman" w:cs="Times New Roman"/>
          <w:color w:val="000000"/>
          <w:sz w:val="30"/>
          <w:szCs w:val="30"/>
          <w:lang w:eastAsia="ru-RU"/>
        </w:rPr>
        <w:t>, по которым ребенок молчит о совершаемом над ним насилии, в значительной степени внушены насильником:</w:t>
      </w:r>
    </w:p>
    <w:p w14:paraId="1CF178A1" w14:textId="77777777" w:rsidR="00EB6EC1" w:rsidRPr="00EB6EC1" w:rsidRDefault="00EB6EC1" w:rsidP="00EB6EC1">
      <w:pPr>
        <w:numPr>
          <w:ilvl w:val="0"/>
          <w:numId w:val="13"/>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страх, поскольку ребенок верит всему, что обещает сделать насильник (прогонит их с мамой из дома, убьет любимую собаку, расскажет всем о каком-либо поступке и т.д.);</w:t>
      </w:r>
    </w:p>
    <w:p w14:paraId="76AD8536" w14:textId="77777777" w:rsidR="00EB6EC1" w:rsidRPr="00EB6EC1" w:rsidRDefault="00EB6EC1" w:rsidP="00EB6EC1">
      <w:pPr>
        <w:numPr>
          <w:ilvl w:val="0"/>
          <w:numId w:val="13"/>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низкая самооценка (если со мной это происходит, а с другими детьми – нет, значит, я это заслужил);</w:t>
      </w:r>
    </w:p>
    <w:p w14:paraId="79DC68D1" w14:textId="77777777" w:rsidR="00EB6EC1" w:rsidRPr="00EB6EC1" w:rsidRDefault="00EB6EC1" w:rsidP="00EB6EC1">
      <w:pPr>
        <w:numPr>
          <w:ilvl w:val="0"/>
          <w:numId w:val="13"/>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чувство вины (я недостаточно сопротивлялся);</w:t>
      </w:r>
    </w:p>
    <w:p w14:paraId="17AE120A" w14:textId="77777777" w:rsidR="00EB6EC1" w:rsidRPr="00EB6EC1" w:rsidRDefault="00EB6EC1" w:rsidP="00EB6EC1">
      <w:pPr>
        <w:numPr>
          <w:ilvl w:val="0"/>
          <w:numId w:val="13"/>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отчаяние (никто мне не поверит и не сможет помочь, будет только хуже);</w:t>
      </w:r>
    </w:p>
    <w:p w14:paraId="0BF6C3B5" w14:textId="77777777" w:rsidR="00EB6EC1" w:rsidRPr="00EB6EC1" w:rsidRDefault="00EB6EC1" w:rsidP="00EB6EC1">
      <w:pPr>
        <w:numPr>
          <w:ilvl w:val="0"/>
          <w:numId w:val="13"/>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стыд (если я расскажу, все отвернутся от меня);</w:t>
      </w:r>
    </w:p>
    <w:p w14:paraId="14BEA177" w14:textId="77777777" w:rsidR="00EB6EC1" w:rsidRPr="00EB6EC1" w:rsidRDefault="00EB6EC1" w:rsidP="00EB6EC1">
      <w:pPr>
        <w:numPr>
          <w:ilvl w:val="0"/>
          <w:numId w:val="13"/>
        </w:numPr>
        <w:spacing w:after="0" w:line="240" w:lineRule="auto"/>
        <w:ind w:left="0" w:firstLine="426"/>
        <w:jc w:val="both"/>
        <w:rPr>
          <w:rFonts w:ascii="Times New Roman" w:eastAsia="Times New Roman" w:hAnsi="Times New Roman" w:cs="Times New Roman"/>
          <w:color w:val="000000"/>
          <w:sz w:val="30"/>
          <w:szCs w:val="30"/>
          <w:lang w:eastAsia="ru-RU"/>
        </w:rPr>
      </w:pPr>
      <w:r w:rsidRPr="00EB6EC1">
        <w:rPr>
          <w:rFonts w:ascii="Times New Roman" w:eastAsia="Times New Roman" w:hAnsi="Times New Roman" w:cs="Times New Roman"/>
          <w:color w:val="000000"/>
          <w:sz w:val="30"/>
          <w:szCs w:val="30"/>
          <w:lang w:eastAsia="ru-RU"/>
        </w:rPr>
        <w:t>отрицание (на самом деле мне не причинили большого вреда);</w:t>
      </w:r>
    </w:p>
    <w:p w14:paraId="260C5EFE" w14:textId="1D7FFDB3" w:rsidR="00EB6EC1" w:rsidRPr="00CC56E7" w:rsidRDefault="00EB6EC1" w:rsidP="001722B9">
      <w:pPr>
        <w:numPr>
          <w:ilvl w:val="0"/>
          <w:numId w:val="13"/>
        </w:numPr>
        <w:spacing w:after="0" w:line="240" w:lineRule="auto"/>
        <w:ind w:left="0" w:firstLine="426"/>
        <w:jc w:val="both"/>
        <w:rPr>
          <w:rFonts w:ascii="Times New Roman" w:hAnsi="Times New Roman" w:cs="Times New Roman"/>
          <w:sz w:val="30"/>
          <w:szCs w:val="30"/>
        </w:rPr>
      </w:pPr>
      <w:r w:rsidRPr="00CC56E7">
        <w:rPr>
          <w:rFonts w:ascii="Times New Roman" w:eastAsia="Times New Roman" w:hAnsi="Times New Roman" w:cs="Times New Roman"/>
          <w:color w:val="000000"/>
          <w:sz w:val="30"/>
          <w:szCs w:val="30"/>
          <w:lang w:eastAsia="ru-RU"/>
        </w:rPr>
        <w:t>любовь (я люблю этого человека и приношу себя в жертву).</w:t>
      </w:r>
    </w:p>
    <w:sectPr w:rsidR="00EB6EC1" w:rsidRPr="00CC56E7" w:rsidSect="00EB6EC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4A6"/>
    <w:multiLevelType w:val="multilevel"/>
    <w:tmpl w:val="64C8A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C67D5"/>
    <w:multiLevelType w:val="multilevel"/>
    <w:tmpl w:val="57223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16269"/>
    <w:multiLevelType w:val="multilevel"/>
    <w:tmpl w:val="65E0B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D07DB2"/>
    <w:multiLevelType w:val="multilevel"/>
    <w:tmpl w:val="B5C03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8E54B1"/>
    <w:multiLevelType w:val="multilevel"/>
    <w:tmpl w:val="9760D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191E2C"/>
    <w:multiLevelType w:val="multilevel"/>
    <w:tmpl w:val="6DF61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D01CAF"/>
    <w:multiLevelType w:val="multilevel"/>
    <w:tmpl w:val="3B06A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50C32"/>
    <w:multiLevelType w:val="multilevel"/>
    <w:tmpl w:val="2E2CD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63E75"/>
    <w:multiLevelType w:val="multilevel"/>
    <w:tmpl w:val="81A4E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223CF0"/>
    <w:multiLevelType w:val="multilevel"/>
    <w:tmpl w:val="09205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D21E5C"/>
    <w:multiLevelType w:val="multilevel"/>
    <w:tmpl w:val="E85CD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52C3F"/>
    <w:multiLevelType w:val="multilevel"/>
    <w:tmpl w:val="5C605F40"/>
    <w:lvl w:ilvl="0">
      <w:start w:val="1"/>
      <w:numFmt w:val="decimal"/>
      <w:lvlText w:val="%1."/>
      <w:lvlJc w:val="left"/>
      <w:pPr>
        <w:ind w:left="460" w:hanging="4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3144" w:hanging="144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2" w15:restartNumberingAfterBreak="0">
    <w:nsid w:val="70473212"/>
    <w:multiLevelType w:val="multilevel"/>
    <w:tmpl w:val="1826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CE6C7D"/>
    <w:multiLevelType w:val="multilevel"/>
    <w:tmpl w:val="A1EEC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8730737">
    <w:abstractNumId w:val="12"/>
  </w:num>
  <w:num w:numId="2" w16cid:durableId="559171038">
    <w:abstractNumId w:val="8"/>
  </w:num>
  <w:num w:numId="3" w16cid:durableId="2010719266">
    <w:abstractNumId w:val="3"/>
  </w:num>
  <w:num w:numId="4" w16cid:durableId="1314481357">
    <w:abstractNumId w:val="5"/>
  </w:num>
  <w:num w:numId="5" w16cid:durableId="2108697343">
    <w:abstractNumId w:val="1"/>
  </w:num>
  <w:num w:numId="6" w16cid:durableId="1031496121">
    <w:abstractNumId w:val="0"/>
  </w:num>
  <w:num w:numId="7" w16cid:durableId="1715470902">
    <w:abstractNumId w:val="9"/>
  </w:num>
  <w:num w:numId="8" w16cid:durableId="1969697201">
    <w:abstractNumId w:val="2"/>
  </w:num>
  <w:num w:numId="9" w16cid:durableId="1594628137">
    <w:abstractNumId w:val="4"/>
  </w:num>
  <w:num w:numId="10" w16cid:durableId="1046681176">
    <w:abstractNumId w:val="6"/>
  </w:num>
  <w:num w:numId="11" w16cid:durableId="1374965494">
    <w:abstractNumId w:val="10"/>
  </w:num>
  <w:num w:numId="12" w16cid:durableId="854614758">
    <w:abstractNumId w:val="7"/>
  </w:num>
  <w:num w:numId="13" w16cid:durableId="774324918">
    <w:abstractNumId w:val="13"/>
  </w:num>
  <w:num w:numId="14" w16cid:durableId="10832625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C1"/>
    <w:rsid w:val="00CC56E7"/>
    <w:rsid w:val="00DA5519"/>
    <w:rsid w:val="00EB6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97B2"/>
  <w15:chartTrackingRefBased/>
  <w15:docId w15:val="{10060B37-1082-44CF-9A8D-25C84B6D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B6E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6E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E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6E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B6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6EC1"/>
    <w:rPr>
      <w:b/>
      <w:bCs/>
    </w:rPr>
  </w:style>
  <w:style w:type="character" w:styleId="a5">
    <w:name w:val="Emphasis"/>
    <w:basedOn w:val="a0"/>
    <w:uiPriority w:val="20"/>
    <w:qFormat/>
    <w:rsid w:val="00EB6EC1"/>
    <w:rPr>
      <w:i/>
      <w:iCs/>
    </w:rPr>
  </w:style>
  <w:style w:type="paragraph" w:styleId="a6">
    <w:name w:val="List Paragraph"/>
    <w:basedOn w:val="a"/>
    <w:uiPriority w:val="34"/>
    <w:qFormat/>
    <w:rsid w:val="00CC5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912810">
      <w:bodyDiv w:val="1"/>
      <w:marLeft w:val="0"/>
      <w:marRight w:val="0"/>
      <w:marTop w:val="0"/>
      <w:marBottom w:val="0"/>
      <w:divBdr>
        <w:top w:val="none" w:sz="0" w:space="0" w:color="auto"/>
        <w:left w:val="none" w:sz="0" w:space="0" w:color="auto"/>
        <w:bottom w:val="none" w:sz="0" w:space="0" w:color="auto"/>
        <w:right w:val="none" w:sz="0" w:space="0" w:color="auto"/>
      </w:divBdr>
      <w:divsChild>
        <w:div w:id="175493680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2932</Words>
  <Characters>16714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Пользователь</cp:lastModifiedBy>
  <cp:revision>2</cp:revision>
  <dcterms:created xsi:type="dcterms:W3CDTF">2023-10-12T09:25:00Z</dcterms:created>
  <dcterms:modified xsi:type="dcterms:W3CDTF">2023-10-12T09:25:00Z</dcterms:modified>
</cp:coreProperties>
</file>